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FBFB"/>
  <w:body>
    <w:bookmarkStart w:id="0" w:name="_Toc171414536" w:displacedByCustomXml="next"/>
    <w:sdt>
      <w:sdtPr>
        <w:id w:val="-208721982"/>
        <w:docPartObj>
          <w:docPartGallery w:val="Cover Pages"/>
          <w:docPartUnique/>
        </w:docPartObj>
      </w:sdtPr>
      <w:sdtEndPr>
        <w:rPr>
          <w:rFonts w:ascii="Arial" w:hAnsi="Arial" w:cs="Arial"/>
          <w:color w:val="0C1838"/>
        </w:rPr>
      </w:sdtEndPr>
      <w:sdtContent>
        <w:p w14:paraId="74BB609E" w14:textId="09CCB225" w:rsidR="00DD377E" w:rsidRDefault="003D4156"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1AFD2DED" wp14:editId="198A8D87">
                <wp:simplePos x="0" y="0"/>
                <wp:positionH relativeFrom="column">
                  <wp:posOffset>-915035</wp:posOffset>
                </wp:positionH>
                <wp:positionV relativeFrom="paragraph">
                  <wp:posOffset>-898193</wp:posOffset>
                </wp:positionV>
                <wp:extent cx="3436883" cy="2458160"/>
                <wp:effectExtent l="0" t="0" r="0" b="0"/>
                <wp:wrapNone/>
                <wp:docPr id="1540982373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6883" cy="245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9F136BF" w14:textId="39521173" w:rsidR="00DD377E" w:rsidRDefault="003C380A">
          <w:pPr>
            <w:rPr>
              <w:rFonts w:ascii="Arial" w:eastAsiaTheme="majorEastAsia" w:hAnsi="Arial" w:cs="Arial"/>
              <w:color w:val="0C1838"/>
              <w:spacing w:val="-10"/>
              <w:kern w:val="28"/>
              <w:sz w:val="56"/>
              <w:szCs w:val="56"/>
            </w:rPr>
          </w:pPr>
          <w:r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9F0AC63" wp14:editId="632039A7">
                    <wp:simplePos x="0" y="0"/>
                    <wp:positionH relativeFrom="margin">
                      <wp:posOffset>-995045</wp:posOffset>
                    </wp:positionH>
                    <wp:positionV relativeFrom="margin">
                      <wp:posOffset>1567180</wp:posOffset>
                    </wp:positionV>
                    <wp:extent cx="7715250" cy="5759450"/>
                    <wp:effectExtent l="0" t="0" r="0" b="0"/>
                    <wp:wrapNone/>
                    <wp:docPr id="1520392609" name="Obdélní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15250" cy="5759450"/>
                            </a:xfrm>
                            <a:prstGeom prst="rect">
                              <a:avLst/>
                            </a:prstGeom>
                            <a:solidFill>
                              <a:srgbClr val="00469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CA49594" id="Obdélník 1" o:spid="_x0000_s1026" style="position:absolute;margin-left:-78.35pt;margin-top:123.4pt;width:607.5pt;height:453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" fillcolor="#00469b" stroked="f" strokeweight="1pt">
                    <w10:wrap anchorx="margin" anchory="margin"/>
                  </v:rect>
                </w:pict>
              </mc:Fallback>
            </mc:AlternateContent>
          </w:r>
          <w:r w:rsidR="002B18B6" w:rsidRPr="003D4156"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0BE27392" wp14:editId="67DB420E">
                    <wp:simplePos x="0" y="0"/>
                    <wp:positionH relativeFrom="margin">
                      <wp:posOffset>335082</wp:posOffset>
                    </wp:positionH>
                    <wp:positionV relativeFrom="paragraph">
                      <wp:posOffset>7841615</wp:posOffset>
                    </wp:positionV>
                    <wp:extent cx="4984750" cy="1404620"/>
                    <wp:effectExtent l="0" t="0" r="0" b="0"/>
                    <wp:wrapSquare wrapText="bothSides"/>
                    <wp:docPr id="205117634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8475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6685F8" w14:textId="77777777" w:rsidR="002B18B6" w:rsidRPr="00A04986" w:rsidRDefault="002B18B6" w:rsidP="002B18B6">
                                <w:pPr>
                                  <w:spacing w:after="0"/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Ministerstvo vnitra ČR</w:t>
                                </w:r>
                              </w:p>
                              <w:p w14:paraId="5F1DA5DC" w14:textId="77777777" w:rsidR="002B18B6" w:rsidRPr="00A04986" w:rsidRDefault="002B18B6" w:rsidP="002B18B6">
                                <w:pPr>
                                  <w:spacing w:after="0"/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odbor strategického rozvoje a koordinace veřejné správy   </w:t>
                                </w:r>
                              </w:p>
                              <w:p w14:paraId="4D686CF0" w14:textId="44366130" w:rsidR="002B18B6" w:rsidRPr="00A04986" w:rsidRDefault="002B18B6" w:rsidP="002B18B6">
                                <w:pPr>
                                  <w:spacing w:after="0"/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</w:pPr>
                                <w:r w:rsidRPr="00A04986"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1C334E"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Pr="00A04986"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. 4. 2026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BE27392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margin-left:26.4pt;margin-top:617.45pt;width:392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" filled="f" stroked="f">
                    <v:textbox style="mso-fit-shape-to-text:t">
                      <w:txbxContent>
                        <w:p w14:paraId="726685F8" w14:textId="77777777" w:rsidR="002B18B6" w:rsidRPr="00A04986" w:rsidRDefault="002B18B6" w:rsidP="002B18B6">
                          <w:pPr>
                            <w:spacing w:after="0"/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>Ministerstvo vnitra ČR</w:t>
                          </w:r>
                        </w:p>
                        <w:p w14:paraId="5F1DA5DC" w14:textId="77777777" w:rsidR="002B18B6" w:rsidRPr="00A04986" w:rsidRDefault="002B18B6" w:rsidP="002B18B6">
                          <w:pPr>
                            <w:spacing w:after="0"/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odbor strategického rozvoje a koordinace veřejné správy   </w:t>
                          </w:r>
                        </w:p>
                        <w:p w14:paraId="4D686CF0" w14:textId="44366130" w:rsidR="002B18B6" w:rsidRPr="00A04986" w:rsidRDefault="002B18B6" w:rsidP="002B18B6">
                          <w:pPr>
                            <w:spacing w:after="0"/>
                            <w:rPr>
                              <w:rFonts w:ascii="Arial" w:hAnsi="Arial" w:cs="Arial"/>
                              <w:color w:val="404040" w:themeColor="text1" w:themeTint="BF"/>
                              <w:sz w:val="32"/>
                              <w:szCs w:val="32"/>
                            </w:rPr>
                          </w:pPr>
                          <w:r w:rsidRPr="00A04986"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>2</w:t>
                          </w:r>
                          <w:r w:rsidR="001C334E"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>7</w:t>
                          </w:r>
                          <w:r w:rsidRPr="00A04986"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>. 4. 2026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3D4156" w:rsidRPr="003D4156"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126B4A99" wp14:editId="0BEE811D">
                    <wp:simplePos x="0" y="0"/>
                    <wp:positionH relativeFrom="margin">
                      <wp:posOffset>334645</wp:posOffset>
                    </wp:positionH>
                    <wp:positionV relativeFrom="paragraph">
                      <wp:posOffset>4300855</wp:posOffset>
                    </wp:positionV>
                    <wp:extent cx="5092065" cy="1404620"/>
                    <wp:effectExtent l="0" t="0" r="0" b="0"/>
                    <wp:wrapSquare wrapText="bothSides"/>
                    <wp:docPr id="112350213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9206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F65454" w14:textId="7EA338D4" w:rsidR="003D4156" w:rsidRPr="002B18B6" w:rsidRDefault="002B18B6" w:rsidP="002B18B6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2B18B6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Návrh pro</w:t>
                                </w:r>
                                <w:r w:rsidR="003D4156" w:rsidRPr="002B18B6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strukturu a obsah strategie, včetně rozsahu jednotlivých částí, metodiky zpracování a </w:t>
                                </w:r>
                                <w:proofErr w:type="gramStart"/>
                                <w:r w:rsidR="003D4156" w:rsidRPr="002B18B6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klíčových 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3D4156" w:rsidRPr="002B18B6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tematických</w:t>
                                </w:r>
                                <w:proofErr w:type="gramEnd"/>
                                <w:r w:rsidR="003D4156" w:rsidRPr="002B18B6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oblastí. Vymezuje </w:t>
                                </w:r>
                                <w:proofErr w:type="gramStart"/>
                                <w:r w:rsidR="003D4156" w:rsidRPr="002B18B6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analytickou, 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 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        </w:t>
                                </w:r>
                                <w:r w:rsidR="003D4156" w:rsidRPr="002B18B6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strategickou i implementační část dokumentu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126B4A99" id="_x0000_s1027" type="#_x0000_t202" style="position:absolute;margin-left:26.35pt;margin-top:338.65pt;width:400.9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" filled="f" stroked="f">
                    <v:textbox style="mso-fit-shape-to-text:t">
                      <w:txbxContent>
                        <w:p w14:paraId="37F65454" w14:textId="7EA338D4" w:rsidR="003D4156" w:rsidRPr="002B18B6" w:rsidRDefault="002B18B6" w:rsidP="002B18B6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2B18B6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Návrh pro</w:t>
                          </w:r>
                          <w:r w:rsidR="003D4156" w:rsidRPr="002B18B6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strukturu a obsah strategie, včetně rozsahu jednotlivých částí, metodiky zpracování a klíčových 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3D4156" w:rsidRPr="002B18B6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tematických oblastí. Vymezuje analytickou, 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          </w:t>
                          </w:r>
                          <w:r w:rsidR="003D4156" w:rsidRPr="002B18B6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strategickou i implementační část dokumentu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.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3D4156" w:rsidRPr="003D4156"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0721928D" wp14:editId="646CD7C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2187268</wp:posOffset>
                    </wp:positionV>
                    <wp:extent cx="5092065" cy="1404620"/>
                    <wp:effectExtent l="0" t="0" r="0" b="127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9206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1C06F9" w14:textId="0490FC53" w:rsidR="003D4156" w:rsidRPr="003D4156" w:rsidRDefault="003D4156" w:rsidP="003D4156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Doporučen</w:t>
                                </w:r>
                                <w:r w:rsidR="000B0B35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á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struktur</w:t>
                                </w:r>
                                <w:r w:rsidR="000B0B35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3D4156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strategie </w:t>
                                </w:r>
                                <w:r w:rsidR="000B0B35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rozvoje </w:t>
                                </w:r>
                                <w:r w:rsidR="000B0B35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br/>
                                </w:r>
                                <w:r w:rsidRPr="003D4156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společenství obcí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721928D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margin-left:0;margin-top:172.25pt;width:400.95pt;height:110.6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" filled="f" stroked="f">
                    <v:textbox style="mso-fit-shape-to-text:t">
                      <w:txbxContent>
                        <w:p w14:paraId="5D1C06F9" w14:textId="0490FC53" w:rsidR="003D4156" w:rsidRPr="003D4156" w:rsidRDefault="003D4156" w:rsidP="003D415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Doporučen</w:t>
                          </w:r>
                          <w:r w:rsidR="000B0B35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á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 struktur</w:t>
                          </w:r>
                          <w:r w:rsidR="000B0B35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 </w:t>
                          </w:r>
                          <w:r w:rsidRPr="003D4156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strategie </w:t>
                          </w:r>
                          <w:r w:rsidR="000B0B35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rozvoje </w:t>
                          </w:r>
                          <w:r w:rsidR="000B0B35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br/>
                          </w:r>
                          <w:r w:rsidRPr="003D4156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společenství obcí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DD377E">
            <w:rPr>
              <w:rFonts w:ascii="Arial" w:hAnsi="Arial" w:cs="Arial"/>
              <w:color w:val="0C1838"/>
            </w:rPr>
            <w:br w:type="page"/>
          </w:r>
        </w:p>
      </w:sdtContent>
    </w:sdt>
    <w:bookmarkEnd w:id="0"/>
    <w:p w14:paraId="436AD81A" w14:textId="1C7437AE" w:rsidR="008B6518" w:rsidRDefault="002218C9" w:rsidP="002218C9">
      <w:pPr>
        <w:pStyle w:val="Nadpis1"/>
      </w:pPr>
      <w:r>
        <w:rPr>
          <w:noProof/>
          <w:color w:val="0C1838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E96B200" wp14:editId="4C4C9A91">
                <wp:simplePos x="0" y="0"/>
                <wp:positionH relativeFrom="margin">
                  <wp:posOffset>-899795</wp:posOffset>
                </wp:positionH>
                <wp:positionV relativeFrom="margin">
                  <wp:posOffset>-299721</wp:posOffset>
                </wp:positionV>
                <wp:extent cx="7715250" cy="962025"/>
                <wp:effectExtent l="0" t="0" r="0" b="9525"/>
                <wp:wrapNone/>
                <wp:docPr id="145227400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962025"/>
                        </a:xfrm>
                        <a:prstGeom prst="rect">
                          <a:avLst/>
                        </a:prstGeom>
                        <a:solidFill>
                          <a:srgbClr val="00469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FCE4F" id="Obdélník 1" o:spid="_x0000_s1026" style="position:absolute;margin-left:-70.85pt;margin-top:-23.6pt;width:607.5pt;height:75.7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" fillcolor="#00469b" stroked="f" strokeweight="1pt">
                <w10:wrap anchorx="margin" anchory="margin"/>
              </v:rect>
            </w:pict>
          </mc:Fallback>
        </mc:AlternateContent>
      </w:r>
      <w:r w:rsidR="00BD171B" w:rsidRPr="007F073A">
        <w:t>Obsah</w:t>
      </w:r>
      <w:r w:rsidR="005D08E0" w:rsidRPr="007F073A">
        <w:t xml:space="preserve"> </w:t>
      </w:r>
      <w:r w:rsidR="00EF5929" w:rsidRPr="007F073A">
        <w:t>strategie společenství obcí</w:t>
      </w:r>
    </w:p>
    <w:p w14:paraId="768F6AE8" w14:textId="77777777" w:rsidR="002218C9" w:rsidRPr="00420911" w:rsidRDefault="002218C9" w:rsidP="002218C9">
      <w:pPr>
        <w:spacing w:after="0"/>
        <w:jc w:val="center"/>
        <w:rPr>
          <w:rFonts w:ascii="Arial" w:hAnsi="Arial" w:cs="Arial"/>
          <w:color w:val="00469B"/>
          <w:sz w:val="24"/>
          <w:szCs w:val="24"/>
        </w:rPr>
      </w:pPr>
      <w:r w:rsidRPr="00420911">
        <w:rPr>
          <w:rFonts w:ascii="Arial" w:hAnsi="Arial" w:cs="Arial"/>
          <w:b/>
          <w:bCs/>
          <w:color w:val="00469B"/>
          <w:sz w:val="24"/>
          <w:szCs w:val="24"/>
        </w:rPr>
        <w:t xml:space="preserve">Doporučený celkový rozsah </w:t>
      </w:r>
      <w:r w:rsidRPr="00420911">
        <w:rPr>
          <w:rFonts w:ascii="Arial" w:hAnsi="Arial" w:cs="Arial"/>
          <w:color w:val="00469B"/>
          <w:sz w:val="24"/>
          <w:szCs w:val="24"/>
        </w:rPr>
        <w:t xml:space="preserve">strategie bez příloh: 30–40 stran. </w:t>
      </w:r>
    </w:p>
    <w:p w14:paraId="27CCCADE" w14:textId="1D6897A9" w:rsidR="002218C9" w:rsidRPr="002218C9" w:rsidRDefault="002218C9" w:rsidP="002218C9">
      <w:pPr>
        <w:spacing w:after="0"/>
        <w:jc w:val="center"/>
        <w:rPr>
          <w:rFonts w:ascii="Arial" w:hAnsi="Arial" w:cs="Arial"/>
          <w:i/>
          <w:iCs/>
          <w:color w:val="00469B"/>
          <w:sz w:val="24"/>
          <w:szCs w:val="24"/>
        </w:rPr>
      </w:pPr>
      <w:r w:rsidRPr="00420911">
        <w:rPr>
          <w:rFonts w:ascii="Arial" w:hAnsi="Arial" w:cs="Arial"/>
          <w:color w:val="00469B"/>
          <w:sz w:val="24"/>
          <w:szCs w:val="24"/>
        </w:rPr>
        <w:t>Rozsáhlejší analytické podklady jsou přílohou strategie</w:t>
      </w:r>
      <w:r w:rsidRPr="00420911">
        <w:rPr>
          <w:rFonts w:ascii="Arial" w:hAnsi="Arial" w:cs="Arial"/>
          <w:i/>
          <w:iCs/>
          <w:color w:val="00469B"/>
          <w:sz w:val="24"/>
          <w:szCs w:val="24"/>
        </w:rPr>
        <w:t>.</w:t>
      </w:r>
    </w:p>
    <w:p w14:paraId="3F21DDB5" w14:textId="77777777" w:rsidR="00246F7E" w:rsidRPr="00B11061" w:rsidRDefault="005D08E0" w:rsidP="007F073A">
      <w:pPr>
        <w:spacing w:before="600" w:after="120"/>
        <w:jc w:val="center"/>
        <w:rPr>
          <w:rFonts w:ascii="Arial" w:hAnsi="Arial" w:cs="Arial"/>
          <w:sz w:val="44"/>
          <w:szCs w:val="44"/>
        </w:rPr>
      </w:pPr>
      <w:r w:rsidRPr="00B11061">
        <w:rPr>
          <w:rFonts w:ascii="Arial" w:hAnsi="Arial" w:cs="Arial"/>
          <w:b/>
          <w:bCs/>
          <w:sz w:val="44"/>
          <w:szCs w:val="44"/>
        </w:rPr>
        <w:t>I. Úvod</w:t>
      </w:r>
    </w:p>
    <w:p w14:paraId="6489A133" w14:textId="41E00116" w:rsidR="008B6518" w:rsidRPr="003C380A" w:rsidRDefault="00246F7E" w:rsidP="00670C82">
      <w:pPr>
        <w:spacing w:after="360"/>
        <w:jc w:val="center"/>
        <w:rPr>
          <w:rFonts w:ascii="Arial" w:hAnsi="Arial" w:cs="Arial"/>
          <w:b/>
          <w:bCs/>
          <w:i/>
          <w:iCs/>
          <w:color w:val="00469B"/>
          <w:sz w:val="24"/>
          <w:szCs w:val="24"/>
        </w:rPr>
      </w:pPr>
      <w:r w:rsidRPr="003C380A">
        <w:rPr>
          <w:rFonts w:ascii="Arial" w:hAnsi="Arial" w:cs="Arial"/>
          <w:i/>
          <w:iCs/>
          <w:color w:val="00469B"/>
          <w:sz w:val="24"/>
          <w:szCs w:val="24"/>
        </w:rPr>
        <w:t>D</w:t>
      </w:r>
      <w:r w:rsidR="00BD171B" w:rsidRPr="003C380A">
        <w:rPr>
          <w:rFonts w:ascii="Arial" w:hAnsi="Arial" w:cs="Arial"/>
          <w:i/>
          <w:iCs/>
          <w:color w:val="00469B"/>
          <w:sz w:val="24"/>
          <w:szCs w:val="24"/>
        </w:rPr>
        <w:t>o</w:t>
      </w:r>
      <w:r w:rsidR="005D08E0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 10 % rozsahu </w:t>
      </w:r>
      <w:r w:rsidR="00BD171B" w:rsidRPr="003C380A">
        <w:rPr>
          <w:rFonts w:ascii="Arial" w:hAnsi="Arial" w:cs="Arial"/>
          <w:i/>
          <w:iCs/>
          <w:color w:val="00469B"/>
          <w:sz w:val="24"/>
          <w:szCs w:val="24"/>
        </w:rPr>
        <w:t>textu</w:t>
      </w:r>
      <w:r w:rsidRPr="003C380A">
        <w:rPr>
          <w:rFonts w:ascii="Arial" w:hAnsi="Arial" w:cs="Arial"/>
          <w:i/>
          <w:iCs/>
          <w:color w:val="00469B"/>
          <w:sz w:val="24"/>
          <w:szCs w:val="24"/>
        </w:rPr>
        <w:t>.</w:t>
      </w:r>
    </w:p>
    <w:p w14:paraId="6E57A3C9" w14:textId="77777777" w:rsidR="008E475C" w:rsidRPr="0015766E" w:rsidRDefault="00EA5D16" w:rsidP="008E475C">
      <w:pPr>
        <w:pStyle w:val="Odstavecseseznamem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Manažerské shrnutí</w:t>
      </w:r>
    </w:p>
    <w:p w14:paraId="32D597BD" w14:textId="0CA3A983" w:rsidR="00EA5D16" w:rsidRPr="008E475C" w:rsidRDefault="008E475C" w:rsidP="00593007">
      <w:pPr>
        <w:pStyle w:val="Odstavecseseznamem"/>
        <w:spacing w:after="200"/>
        <w:ind w:left="28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8E475C">
        <w:rPr>
          <w:rFonts w:ascii="Arial" w:hAnsi="Arial" w:cs="Arial"/>
          <w:i/>
          <w:iCs/>
          <w:color w:val="00469B"/>
        </w:rPr>
        <w:t>Přibližně</w:t>
      </w:r>
      <w:r w:rsidR="00EA5D16" w:rsidRPr="008E475C">
        <w:rPr>
          <w:rFonts w:ascii="Arial" w:hAnsi="Arial" w:cs="Arial"/>
          <w:i/>
          <w:iCs/>
          <w:color w:val="00469B"/>
        </w:rPr>
        <w:t xml:space="preserve"> </w:t>
      </w:r>
      <w:r w:rsidR="001C334E">
        <w:rPr>
          <w:rFonts w:ascii="Arial" w:hAnsi="Arial" w:cs="Arial"/>
          <w:i/>
          <w:iCs/>
          <w:color w:val="00469B"/>
        </w:rPr>
        <w:t>1</w:t>
      </w:r>
      <w:r w:rsidR="00171F90" w:rsidRPr="008E475C">
        <w:rPr>
          <w:rFonts w:ascii="Arial" w:hAnsi="Arial" w:cs="Arial"/>
          <w:i/>
          <w:iCs/>
          <w:color w:val="00469B"/>
        </w:rPr>
        <w:t>–</w:t>
      </w:r>
      <w:r w:rsidR="001C334E">
        <w:rPr>
          <w:rFonts w:ascii="Arial" w:hAnsi="Arial" w:cs="Arial"/>
          <w:i/>
          <w:iCs/>
          <w:color w:val="00469B"/>
        </w:rPr>
        <w:t>2</w:t>
      </w:r>
      <w:r w:rsidR="00EA5D16" w:rsidRPr="008E475C">
        <w:rPr>
          <w:rFonts w:ascii="Arial" w:hAnsi="Arial" w:cs="Arial"/>
          <w:i/>
          <w:iCs/>
          <w:color w:val="00469B"/>
        </w:rPr>
        <w:t xml:space="preserve"> stran</w:t>
      </w:r>
      <w:r w:rsidR="001C334E">
        <w:rPr>
          <w:rFonts w:ascii="Arial" w:hAnsi="Arial" w:cs="Arial"/>
          <w:i/>
          <w:iCs/>
          <w:color w:val="00469B"/>
        </w:rPr>
        <w:t>y</w:t>
      </w:r>
      <w:r w:rsidRPr="008E475C">
        <w:rPr>
          <w:rFonts w:ascii="Arial" w:hAnsi="Arial" w:cs="Arial"/>
          <w:i/>
          <w:iCs/>
          <w:color w:val="00469B"/>
        </w:rPr>
        <w:t>.</w:t>
      </w:r>
    </w:p>
    <w:p w14:paraId="23650ADE" w14:textId="77777777" w:rsidR="008E475C" w:rsidRPr="0015766E" w:rsidRDefault="00EA5D16" w:rsidP="008E475C">
      <w:pPr>
        <w:pStyle w:val="Odstavecseseznamem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Účel strategie</w:t>
      </w:r>
    </w:p>
    <w:p w14:paraId="527E5188" w14:textId="0323A284" w:rsidR="00EA5D16" w:rsidRPr="008E475C" w:rsidRDefault="008E475C" w:rsidP="00593007">
      <w:pPr>
        <w:pStyle w:val="Odstavecseseznamem"/>
        <w:spacing w:after="200"/>
        <w:ind w:left="28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8E475C">
        <w:rPr>
          <w:rFonts w:ascii="Arial" w:hAnsi="Arial" w:cs="Arial"/>
          <w:i/>
          <w:iCs/>
          <w:color w:val="00469B"/>
        </w:rPr>
        <w:t>R</w:t>
      </w:r>
      <w:r w:rsidR="00EA5D16" w:rsidRPr="008E475C">
        <w:rPr>
          <w:rFonts w:ascii="Arial" w:hAnsi="Arial" w:cs="Arial"/>
          <w:i/>
          <w:iCs/>
          <w:color w:val="00469B"/>
        </w:rPr>
        <w:t>ozvoj společenství obcí, naplňování úkolů daných zákonem, naplňování fakultativních činností společenství obcí</w:t>
      </w:r>
      <w:r w:rsidR="001768B7" w:rsidRPr="008E475C">
        <w:rPr>
          <w:rFonts w:ascii="Arial" w:hAnsi="Arial" w:cs="Arial"/>
          <w:i/>
          <w:iCs/>
          <w:color w:val="00469B"/>
        </w:rPr>
        <w:t>, role strategie společenství obcí coby řídicího dokumentu</w:t>
      </w:r>
      <w:r w:rsidRPr="008E475C">
        <w:rPr>
          <w:rFonts w:ascii="Arial" w:hAnsi="Arial" w:cs="Arial"/>
          <w:i/>
          <w:iCs/>
          <w:color w:val="00469B"/>
        </w:rPr>
        <w:t>.</w:t>
      </w:r>
    </w:p>
    <w:p w14:paraId="42554883" w14:textId="77777777" w:rsidR="008E475C" w:rsidRPr="0015766E" w:rsidRDefault="005D08E0" w:rsidP="008E475C">
      <w:pPr>
        <w:pStyle w:val="Odstavecseseznamem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Kontext vzniku a existence strategie</w:t>
      </w:r>
    </w:p>
    <w:p w14:paraId="20CDF5B1" w14:textId="70BDB1FC" w:rsidR="008B6518" w:rsidRPr="008E475C" w:rsidRDefault="008E475C" w:rsidP="00593007">
      <w:pPr>
        <w:pStyle w:val="Odstavecseseznamem"/>
        <w:spacing w:after="200"/>
        <w:ind w:left="28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8E475C">
        <w:rPr>
          <w:rFonts w:ascii="Arial" w:hAnsi="Arial" w:cs="Arial"/>
          <w:i/>
          <w:iCs/>
          <w:color w:val="00469B"/>
        </w:rPr>
        <w:t>L</w:t>
      </w:r>
      <w:r w:rsidR="00BD171B" w:rsidRPr="008E475C">
        <w:rPr>
          <w:rFonts w:ascii="Arial" w:hAnsi="Arial" w:cs="Arial"/>
          <w:i/>
          <w:iCs/>
          <w:color w:val="00469B"/>
        </w:rPr>
        <w:t xml:space="preserve">egislativní rámec, synchronizace platnosti s jinými dokumenty apod., </w:t>
      </w:r>
      <w:r w:rsidR="00552BA5" w:rsidRPr="008E475C">
        <w:rPr>
          <w:rFonts w:ascii="Arial" w:hAnsi="Arial" w:cs="Arial"/>
          <w:i/>
          <w:iCs/>
          <w:color w:val="00469B"/>
        </w:rPr>
        <w:t>postup</w:t>
      </w:r>
      <w:r w:rsidR="00BD171B" w:rsidRPr="008E475C">
        <w:rPr>
          <w:rFonts w:ascii="Arial" w:hAnsi="Arial" w:cs="Arial"/>
          <w:i/>
          <w:iCs/>
          <w:color w:val="00469B"/>
        </w:rPr>
        <w:t xml:space="preserve"> zpracování strategie, začátek její platnosti</w:t>
      </w:r>
      <w:r w:rsidRPr="008E475C">
        <w:rPr>
          <w:rFonts w:ascii="Arial" w:hAnsi="Arial" w:cs="Arial"/>
          <w:i/>
          <w:iCs/>
          <w:color w:val="00469B"/>
        </w:rPr>
        <w:t>.</w:t>
      </w:r>
    </w:p>
    <w:p w14:paraId="413E57D8" w14:textId="77777777" w:rsidR="008E475C" w:rsidRPr="0015766E" w:rsidRDefault="005D08E0" w:rsidP="008E475C">
      <w:pPr>
        <w:pStyle w:val="Odstavecseseznamem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Uživatelé strategie</w:t>
      </w:r>
    </w:p>
    <w:p w14:paraId="0C0E9582" w14:textId="23B717F4" w:rsidR="008B6518" w:rsidRPr="008E475C" w:rsidRDefault="008E475C" w:rsidP="00593007">
      <w:pPr>
        <w:pStyle w:val="Odstavecseseznamem"/>
        <w:spacing w:after="200"/>
        <w:ind w:left="28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8E475C">
        <w:rPr>
          <w:rFonts w:ascii="Arial" w:hAnsi="Arial" w:cs="Arial"/>
          <w:i/>
          <w:iCs/>
          <w:color w:val="00469B"/>
        </w:rPr>
        <w:t>S</w:t>
      </w:r>
      <w:r w:rsidR="00BD171B" w:rsidRPr="008E475C">
        <w:rPr>
          <w:rFonts w:ascii="Arial" w:hAnsi="Arial" w:cs="Arial"/>
          <w:i/>
          <w:iCs/>
          <w:color w:val="00469B"/>
        </w:rPr>
        <w:t>polečenství obcí, členské obce</w:t>
      </w:r>
      <w:r w:rsidRPr="008E475C">
        <w:rPr>
          <w:rFonts w:ascii="Arial" w:hAnsi="Arial" w:cs="Arial"/>
          <w:i/>
          <w:iCs/>
          <w:color w:val="00469B"/>
        </w:rPr>
        <w:t>.</w:t>
      </w:r>
    </w:p>
    <w:p w14:paraId="45EE976D" w14:textId="77777777" w:rsidR="008E475C" w:rsidRPr="0015766E" w:rsidRDefault="00BD171B" w:rsidP="008E475C">
      <w:pPr>
        <w:pStyle w:val="Odstavecseseznamem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Cílové skupiny</w:t>
      </w:r>
    </w:p>
    <w:p w14:paraId="69307B75" w14:textId="5ACFEF32" w:rsidR="00BD171B" w:rsidRPr="008E475C" w:rsidRDefault="008E475C" w:rsidP="00593007">
      <w:pPr>
        <w:pStyle w:val="Odstavecseseznamem"/>
        <w:spacing w:after="200"/>
        <w:ind w:left="28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8E475C">
        <w:rPr>
          <w:rFonts w:ascii="Arial" w:hAnsi="Arial" w:cs="Arial"/>
          <w:i/>
          <w:iCs/>
          <w:color w:val="00469B"/>
        </w:rPr>
        <w:t>O</w:t>
      </w:r>
      <w:r w:rsidR="00BD171B" w:rsidRPr="008E475C">
        <w:rPr>
          <w:rFonts w:ascii="Arial" w:hAnsi="Arial" w:cs="Arial"/>
          <w:i/>
          <w:iCs/>
          <w:color w:val="00469B"/>
        </w:rPr>
        <w:t>bčané, členské obce, další aktéři</w:t>
      </w:r>
      <w:r w:rsidRPr="008E475C">
        <w:rPr>
          <w:rFonts w:ascii="Arial" w:hAnsi="Arial" w:cs="Arial"/>
          <w:i/>
          <w:iCs/>
          <w:color w:val="00469B"/>
        </w:rPr>
        <w:t>.</w:t>
      </w:r>
    </w:p>
    <w:p w14:paraId="25C6DF8B" w14:textId="176808FC" w:rsidR="008B6518" w:rsidRPr="0015766E" w:rsidRDefault="005D08E0" w:rsidP="00593007">
      <w:pPr>
        <w:pStyle w:val="Odstavecseseznamem"/>
        <w:numPr>
          <w:ilvl w:val="0"/>
          <w:numId w:val="5"/>
        </w:numPr>
        <w:spacing w:after="200"/>
        <w:ind w:left="284" w:hanging="28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 xml:space="preserve">Základní používané pojmy, zkratky </w:t>
      </w:r>
    </w:p>
    <w:p w14:paraId="637FAD51" w14:textId="2B2FB5B9" w:rsidR="008E475C" w:rsidRPr="0015766E" w:rsidRDefault="005D08E0" w:rsidP="008E475C">
      <w:pPr>
        <w:pStyle w:val="Odstavecseseznamem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Ostatní relevantní strategické dokumen</w:t>
      </w:r>
      <w:r w:rsidR="0021196C" w:rsidRPr="0015766E">
        <w:rPr>
          <w:rFonts w:ascii="Arial" w:hAnsi="Arial" w:cs="Arial"/>
          <w:b/>
          <w:bCs/>
          <w:sz w:val="24"/>
          <w:szCs w:val="24"/>
        </w:rPr>
        <w:t>ty</w:t>
      </w:r>
    </w:p>
    <w:p w14:paraId="5C082F48" w14:textId="07C38C94" w:rsidR="006C450E" w:rsidRPr="008E475C" w:rsidRDefault="008E475C" w:rsidP="00DC701B">
      <w:pPr>
        <w:pStyle w:val="Odstavecseseznamem"/>
        <w:spacing w:after="720"/>
        <w:ind w:left="28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8E475C">
        <w:rPr>
          <w:rFonts w:ascii="Arial" w:hAnsi="Arial" w:cs="Arial"/>
          <w:i/>
          <w:iCs/>
          <w:color w:val="00469B"/>
        </w:rPr>
        <w:t>Z</w:t>
      </w:r>
      <w:r w:rsidR="00BD171B" w:rsidRPr="008E475C">
        <w:rPr>
          <w:rFonts w:ascii="Arial" w:hAnsi="Arial" w:cs="Arial"/>
          <w:i/>
          <w:iCs/>
          <w:color w:val="00469B"/>
        </w:rPr>
        <w:t>ávazné či řídicí dokumenty, koordinace s jinými dokumenty, komplementarita</w:t>
      </w:r>
      <w:r>
        <w:rPr>
          <w:rFonts w:ascii="Arial" w:hAnsi="Arial" w:cs="Arial"/>
          <w:i/>
          <w:iCs/>
          <w:color w:val="00469B"/>
        </w:rPr>
        <w:t>.</w:t>
      </w:r>
    </w:p>
    <w:p w14:paraId="46CFC0DC" w14:textId="63F5DC52" w:rsidR="006C450E" w:rsidRPr="00B11061" w:rsidRDefault="005D08E0" w:rsidP="008E475C">
      <w:pPr>
        <w:spacing w:after="120"/>
        <w:jc w:val="center"/>
        <w:rPr>
          <w:rFonts w:ascii="Arial" w:hAnsi="Arial" w:cs="Arial"/>
          <w:b/>
          <w:bCs/>
          <w:sz w:val="44"/>
          <w:szCs w:val="44"/>
        </w:rPr>
      </w:pPr>
      <w:r w:rsidRPr="00B11061">
        <w:rPr>
          <w:rFonts w:ascii="Arial" w:hAnsi="Arial" w:cs="Arial"/>
          <w:b/>
          <w:bCs/>
          <w:sz w:val="44"/>
          <w:szCs w:val="44"/>
        </w:rPr>
        <w:t>II. Analytická část</w:t>
      </w:r>
    </w:p>
    <w:p w14:paraId="2CDAFAB4" w14:textId="614BFA83" w:rsidR="00625FA5" w:rsidRPr="003C380A" w:rsidRDefault="006C450E" w:rsidP="00670C82">
      <w:pPr>
        <w:spacing w:after="360"/>
        <w:jc w:val="center"/>
        <w:rPr>
          <w:rFonts w:ascii="Arial" w:hAnsi="Arial" w:cs="Arial"/>
          <w:b/>
          <w:bCs/>
          <w:color w:val="00469B"/>
          <w:sz w:val="24"/>
          <w:szCs w:val="24"/>
        </w:rPr>
      </w:pPr>
      <w:r w:rsidRPr="003C380A">
        <w:rPr>
          <w:rFonts w:ascii="Arial" w:hAnsi="Arial" w:cs="Arial"/>
          <w:i/>
          <w:iCs/>
          <w:color w:val="00469B"/>
          <w:sz w:val="24"/>
          <w:szCs w:val="24"/>
        </w:rPr>
        <w:t>Obsahuje</w:t>
      </w:r>
      <w:r w:rsidR="00EF5929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 </w:t>
      </w:r>
      <w:r w:rsidR="00785BA7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pouze shrnutí </w:t>
      </w:r>
      <w:r w:rsidR="00EF5929" w:rsidRPr="003C380A">
        <w:rPr>
          <w:rFonts w:ascii="Arial" w:hAnsi="Arial" w:cs="Arial"/>
          <w:i/>
          <w:iCs/>
          <w:color w:val="00469B"/>
          <w:sz w:val="24"/>
          <w:szCs w:val="24"/>
        </w:rPr>
        <w:t>klíčov</w:t>
      </w:r>
      <w:r w:rsidR="00785BA7" w:rsidRPr="003C380A">
        <w:rPr>
          <w:rFonts w:ascii="Arial" w:hAnsi="Arial" w:cs="Arial"/>
          <w:i/>
          <w:iCs/>
          <w:color w:val="00469B"/>
          <w:sz w:val="24"/>
          <w:szCs w:val="24"/>
        </w:rPr>
        <w:t>ých</w:t>
      </w:r>
      <w:r w:rsidR="00EF5929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 zjištění relevantní</w:t>
      </w:r>
      <w:r w:rsidR="00785BA7" w:rsidRPr="003C380A">
        <w:rPr>
          <w:rFonts w:ascii="Arial" w:hAnsi="Arial" w:cs="Arial"/>
          <w:i/>
          <w:iCs/>
          <w:color w:val="00469B"/>
          <w:sz w:val="24"/>
          <w:szCs w:val="24"/>
        </w:rPr>
        <w:t>ch</w:t>
      </w:r>
      <w:r w:rsidR="00EF5929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 pro strategick</w:t>
      </w:r>
      <w:r w:rsidR="00785BA7" w:rsidRPr="003C380A">
        <w:rPr>
          <w:rFonts w:ascii="Arial" w:hAnsi="Arial" w:cs="Arial"/>
          <w:i/>
          <w:iCs/>
          <w:color w:val="00469B"/>
          <w:sz w:val="24"/>
          <w:szCs w:val="24"/>
        </w:rPr>
        <w:t>é</w:t>
      </w:r>
      <w:r w:rsidR="00EF5929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 </w:t>
      </w:r>
      <w:r w:rsidR="00785BA7" w:rsidRPr="003C380A">
        <w:rPr>
          <w:rFonts w:ascii="Arial" w:hAnsi="Arial" w:cs="Arial"/>
          <w:i/>
          <w:iCs/>
          <w:color w:val="00469B"/>
          <w:sz w:val="24"/>
          <w:szCs w:val="24"/>
        </w:rPr>
        <w:t>cíle</w:t>
      </w:r>
      <w:r w:rsidR="00EF5929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 v rozsahu přibližně 15</w:t>
      </w:r>
      <w:r w:rsidRPr="003C380A">
        <w:rPr>
          <w:rFonts w:ascii="Arial" w:hAnsi="Arial" w:cs="Arial"/>
          <w:i/>
          <w:iCs/>
          <w:color w:val="00469B"/>
          <w:sz w:val="24"/>
          <w:szCs w:val="24"/>
        </w:rPr>
        <w:t>–</w:t>
      </w:r>
      <w:r w:rsidR="00EF5929" w:rsidRPr="003C380A">
        <w:rPr>
          <w:rFonts w:ascii="Arial" w:hAnsi="Arial" w:cs="Arial"/>
          <w:i/>
          <w:iCs/>
          <w:color w:val="00469B"/>
          <w:sz w:val="24"/>
          <w:szCs w:val="24"/>
        </w:rPr>
        <w:t>20 % rozsahu dokumentu</w:t>
      </w:r>
      <w:r w:rsidR="00EF5929" w:rsidRPr="003C380A">
        <w:rPr>
          <w:rFonts w:ascii="Arial" w:hAnsi="Arial" w:cs="Arial"/>
          <w:color w:val="00469B"/>
          <w:sz w:val="24"/>
          <w:szCs w:val="24"/>
        </w:rPr>
        <w:t xml:space="preserve">. </w:t>
      </w:r>
      <w:r w:rsidR="00EF5929" w:rsidRPr="003C380A">
        <w:rPr>
          <w:rFonts w:ascii="Arial" w:hAnsi="Arial" w:cs="Arial"/>
          <w:i/>
          <w:iCs/>
          <w:color w:val="00469B"/>
          <w:sz w:val="24"/>
          <w:szCs w:val="24"/>
        </w:rPr>
        <w:t>P</w:t>
      </w:r>
      <w:r w:rsidR="006D05A6" w:rsidRPr="003C380A">
        <w:rPr>
          <w:rFonts w:ascii="Arial" w:hAnsi="Arial" w:cs="Arial"/>
          <w:i/>
          <w:iCs/>
          <w:color w:val="00469B"/>
          <w:sz w:val="24"/>
          <w:szCs w:val="24"/>
        </w:rPr>
        <w:t>odro</w:t>
      </w:r>
      <w:r w:rsidR="00785BA7" w:rsidRPr="003C380A">
        <w:rPr>
          <w:rFonts w:ascii="Arial" w:hAnsi="Arial" w:cs="Arial"/>
          <w:i/>
          <w:iCs/>
          <w:color w:val="00469B"/>
          <w:sz w:val="24"/>
          <w:szCs w:val="24"/>
        </w:rPr>
        <w:t>b</w:t>
      </w:r>
      <w:r w:rsidR="006D05A6" w:rsidRPr="003C380A">
        <w:rPr>
          <w:rFonts w:ascii="Arial" w:hAnsi="Arial" w:cs="Arial"/>
          <w:i/>
          <w:iCs/>
          <w:color w:val="00469B"/>
          <w:sz w:val="24"/>
          <w:szCs w:val="24"/>
        </w:rPr>
        <w:t>n</w:t>
      </w:r>
      <w:r w:rsidR="00785BA7" w:rsidRPr="003C380A">
        <w:rPr>
          <w:rFonts w:ascii="Arial" w:hAnsi="Arial" w:cs="Arial"/>
          <w:i/>
          <w:iCs/>
          <w:color w:val="00469B"/>
          <w:sz w:val="24"/>
          <w:szCs w:val="24"/>
        </w:rPr>
        <w:t>é</w:t>
      </w:r>
      <w:r w:rsidR="006D05A6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 </w:t>
      </w:r>
      <w:r w:rsidR="00785BA7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verze </w:t>
      </w:r>
      <w:r w:rsidR="006D05A6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analýz </w:t>
      </w:r>
      <w:r w:rsidR="00785BA7" w:rsidRPr="003C380A">
        <w:rPr>
          <w:rFonts w:ascii="Arial" w:hAnsi="Arial" w:cs="Arial"/>
          <w:i/>
          <w:iCs/>
          <w:color w:val="00469B"/>
          <w:sz w:val="24"/>
          <w:szCs w:val="24"/>
        </w:rPr>
        <w:t>mohou být</w:t>
      </w:r>
      <w:r w:rsidR="006D05A6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 přílohou strategie společenství obcí</w:t>
      </w:r>
      <w:r w:rsidR="00EF5929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 – viz níže.</w:t>
      </w:r>
    </w:p>
    <w:p w14:paraId="0CC44A4C" w14:textId="58E17166" w:rsidR="0031158E" w:rsidRPr="00266EC2" w:rsidRDefault="00625FA5" w:rsidP="003C380A">
      <w:pPr>
        <w:pStyle w:val="Odstavecseseznamem"/>
        <w:numPr>
          <w:ilvl w:val="0"/>
          <w:numId w:val="35"/>
        </w:numPr>
        <w:spacing w:after="0"/>
        <w:ind w:left="425" w:hanging="425"/>
        <w:contextualSpacing w:val="0"/>
        <w:jc w:val="both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  <w:r w:rsidRPr="00266EC2"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 xml:space="preserve">Tematická </w:t>
      </w:r>
      <w:r w:rsidR="006D05A6" w:rsidRPr="00266EC2"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 xml:space="preserve">a složková </w:t>
      </w:r>
      <w:r w:rsidRPr="00266EC2"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>analýza</w:t>
      </w:r>
    </w:p>
    <w:p w14:paraId="3C8D9C91" w14:textId="1E290C4C" w:rsidR="008B6518" w:rsidRPr="0031158E" w:rsidRDefault="0031158E" w:rsidP="003C380A">
      <w:pPr>
        <w:spacing w:after="120"/>
        <w:ind w:left="426"/>
        <w:jc w:val="both"/>
        <w:rPr>
          <w:rFonts w:ascii="Arial" w:hAnsi="Arial" w:cs="Arial"/>
          <w:i/>
          <w:iCs/>
          <w:color w:val="00469B"/>
        </w:rPr>
      </w:pPr>
      <w:r w:rsidRPr="0031158E">
        <w:rPr>
          <w:rFonts w:ascii="Arial" w:hAnsi="Arial" w:cs="Arial"/>
          <w:i/>
          <w:iCs/>
          <w:color w:val="00469B"/>
        </w:rPr>
        <w:t>V</w:t>
      </w:r>
      <w:r w:rsidR="00EF5929" w:rsidRPr="0031158E">
        <w:rPr>
          <w:rFonts w:ascii="Arial" w:hAnsi="Arial" w:cs="Arial"/>
          <w:i/>
          <w:iCs/>
          <w:color w:val="00469B"/>
        </w:rPr>
        <w:t xml:space="preserve"> dokumentu pouze hlavní zjištění</w:t>
      </w:r>
      <w:r w:rsidRPr="0031158E">
        <w:rPr>
          <w:rFonts w:ascii="Arial" w:hAnsi="Arial" w:cs="Arial"/>
          <w:i/>
          <w:iCs/>
          <w:color w:val="00469B"/>
        </w:rPr>
        <w:t>.</w:t>
      </w:r>
    </w:p>
    <w:p w14:paraId="61E18298" w14:textId="275B6F9A" w:rsidR="00BD171B" w:rsidRPr="0015766E" w:rsidRDefault="00BD171B" w:rsidP="00266EC2">
      <w:pPr>
        <w:pStyle w:val="Odstavecseseznamem"/>
        <w:numPr>
          <w:ilvl w:val="0"/>
          <w:numId w:val="34"/>
        </w:numPr>
        <w:spacing w:after="20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Územně prostorová analýza</w:t>
      </w:r>
    </w:p>
    <w:p w14:paraId="21FEBFA4" w14:textId="7EDFFC83" w:rsidR="00C84954" w:rsidRPr="0015766E" w:rsidRDefault="00C84954" w:rsidP="00266EC2">
      <w:pPr>
        <w:pStyle w:val="Odstavecseseznamem"/>
        <w:numPr>
          <w:ilvl w:val="0"/>
          <w:numId w:val="34"/>
        </w:numPr>
        <w:spacing w:after="200"/>
        <w:contextualSpacing w:val="0"/>
        <w:jc w:val="both"/>
        <w:rPr>
          <w:rFonts w:ascii="Arial" w:hAnsi="Arial" w:cs="Arial"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Demografická analýza</w:t>
      </w:r>
      <w:r w:rsidR="00EF5929" w:rsidRPr="0015766E">
        <w:rPr>
          <w:rFonts w:ascii="Arial" w:hAnsi="Arial" w:cs="Arial"/>
          <w:i/>
          <w:iCs/>
          <w:sz w:val="24"/>
          <w:szCs w:val="24"/>
        </w:rPr>
        <w:t xml:space="preserve"> </w:t>
      </w:r>
      <w:r w:rsidR="00C95C67" w:rsidRPr="00593007">
        <w:rPr>
          <w:rFonts w:ascii="Arial" w:hAnsi="Arial" w:cs="Arial"/>
          <w:i/>
          <w:iCs/>
        </w:rPr>
        <w:t>(</w:t>
      </w:r>
      <w:r w:rsidR="00EF5929" w:rsidRPr="00593007">
        <w:rPr>
          <w:rFonts w:ascii="Arial" w:hAnsi="Arial" w:cs="Arial"/>
          <w:i/>
          <w:iCs/>
          <w:color w:val="00469B"/>
        </w:rPr>
        <w:t>hlavní zjištění</w:t>
      </w:r>
      <w:r w:rsidR="00C95C67" w:rsidRPr="00593007">
        <w:rPr>
          <w:rFonts w:ascii="Arial" w:hAnsi="Arial" w:cs="Arial"/>
          <w:i/>
          <w:iCs/>
        </w:rPr>
        <w:t>)</w:t>
      </w:r>
    </w:p>
    <w:p w14:paraId="01D1A37F" w14:textId="30BAC346" w:rsidR="00CD7920" w:rsidRPr="0015766E" w:rsidRDefault="00CD7920" w:rsidP="00266EC2">
      <w:pPr>
        <w:pStyle w:val="Odstavecseseznamem"/>
        <w:numPr>
          <w:ilvl w:val="0"/>
          <w:numId w:val="34"/>
        </w:numPr>
        <w:spacing w:after="20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Správ</w:t>
      </w:r>
      <w:r w:rsidR="00C4707C" w:rsidRPr="0015766E">
        <w:rPr>
          <w:rFonts w:ascii="Arial" w:hAnsi="Arial" w:cs="Arial"/>
          <w:b/>
          <w:bCs/>
          <w:sz w:val="24"/>
          <w:szCs w:val="24"/>
        </w:rPr>
        <w:t>a</w:t>
      </w:r>
      <w:r w:rsidRPr="0015766E">
        <w:rPr>
          <w:rFonts w:ascii="Arial" w:hAnsi="Arial" w:cs="Arial"/>
          <w:b/>
          <w:bCs/>
          <w:sz w:val="24"/>
          <w:szCs w:val="24"/>
        </w:rPr>
        <w:t xml:space="preserve"> území</w:t>
      </w:r>
    </w:p>
    <w:p w14:paraId="45C528E6" w14:textId="42BE4936" w:rsidR="00974EA1" w:rsidRPr="0015766E" w:rsidRDefault="00974EA1" w:rsidP="00266EC2">
      <w:pPr>
        <w:pStyle w:val="Odstavecseseznamem"/>
        <w:numPr>
          <w:ilvl w:val="0"/>
          <w:numId w:val="34"/>
        </w:numPr>
        <w:spacing w:after="20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lastRenderedPageBreak/>
        <w:t>Ekonomická a rozpočtová oblast</w:t>
      </w:r>
    </w:p>
    <w:p w14:paraId="0DE81147" w14:textId="5ADC86F0" w:rsidR="00593007" w:rsidRPr="00593007" w:rsidRDefault="009C2131" w:rsidP="00266EC2">
      <w:pPr>
        <w:pStyle w:val="Odstavecseseznamem"/>
        <w:numPr>
          <w:ilvl w:val="0"/>
          <w:numId w:val="34"/>
        </w:numPr>
        <w:spacing w:after="20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>Administrativní kapacity členských obcí</w:t>
      </w:r>
    </w:p>
    <w:p w14:paraId="668F5657" w14:textId="58E83200" w:rsidR="009C2131" w:rsidRPr="0015766E" w:rsidRDefault="009C2131" w:rsidP="00266EC2">
      <w:pPr>
        <w:pStyle w:val="Odstavecseseznamem"/>
        <w:numPr>
          <w:ilvl w:val="0"/>
          <w:numId w:val="34"/>
        </w:numPr>
        <w:spacing w:after="12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66E">
        <w:rPr>
          <w:rFonts w:ascii="Arial" w:hAnsi="Arial" w:cs="Arial"/>
          <w:b/>
          <w:bCs/>
          <w:sz w:val="24"/>
          <w:szCs w:val="24"/>
        </w:rPr>
        <w:t xml:space="preserve">Veřejné služby </w:t>
      </w:r>
    </w:p>
    <w:p w14:paraId="6900BDE0" w14:textId="6D1CBAB4" w:rsidR="009C2131" w:rsidRPr="0031158E" w:rsidRDefault="009C2131" w:rsidP="00055AA9">
      <w:pPr>
        <w:pStyle w:val="Odstavecseseznamem"/>
        <w:numPr>
          <w:ilvl w:val="1"/>
          <w:numId w:val="33"/>
        </w:numPr>
        <w:spacing w:after="60"/>
        <w:ind w:left="1434" w:hanging="357"/>
        <w:contextualSpacing w:val="0"/>
        <w:jc w:val="both"/>
        <w:rPr>
          <w:rFonts w:ascii="Arial" w:hAnsi="Arial" w:cs="Arial"/>
        </w:rPr>
      </w:pPr>
      <w:r w:rsidRPr="0031158E">
        <w:rPr>
          <w:rFonts w:ascii="Arial" w:hAnsi="Arial" w:cs="Arial"/>
        </w:rPr>
        <w:t>Školství</w:t>
      </w:r>
      <w:r w:rsidR="00974EA1" w:rsidRPr="0031158E">
        <w:rPr>
          <w:rFonts w:ascii="Arial" w:hAnsi="Arial" w:cs="Arial"/>
        </w:rPr>
        <w:t xml:space="preserve"> </w:t>
      </w:r>
    </w:p>
    <w:p w14:paraId="28D0A858" w14:textId="6E43F636" w:rsidR="009C2131" w:rsidRPr="0031158E" w:rsidRDefault="009C2131" w:rsidP="00055AA9">
      <w:pPr>
        <w:pStyle w:val="Odstavecseseznamem"/>
        <w:numPr>
          <w:ilvl w:val="1"/>
          <w:numId w:val="33"/>
        </w:numPr>
        <w:spacing w:after="60"/>
        <w:ind w:left="1434" w:hanging="357"/>
        <w:contextualSpacing w:val="0"/>
        <w:jc w:val="both"/>
        <w:rPr>
          <w:rFonts w:ascii="Arial" w:hAnsi="Arial" w:cs="Arial"/>
        </w:rPr>
      </w:pPr>
      <w:r w:rsidRPr="0031158E">
        <w:rPr>
          <w:rFonts w:ascii="Arial" w:hAnsi="Arial" w:cs="Arial"/>
        </w:rPr>
        <w:t>Sociální služby a zdravotnictví</w:t>
      </w:r>
    </w:p>
    <w:p w14:paraId="7DADC38A" w14:textId="63D85F66" w:rsidR="009C2131" w:rsidRPr="0031158E" w:rsidRDefault="009C2131" w:rsidP="00055AA9">
      <w:pPr>
        <w:pStyle w:val="Odstavecseseznamem"/>
        <w:numPr>
          <w:ilvl w:val="1"/>
          <w:numId w:val="33"/>
        </w:numPr>
        <w:spacing w:after="60"/>
        <w:ind w:left="1434" w:hanging="357"/>
        <w:contextualSpacing w:val="0"/>
        <w:jc w:val="both"/>
        <w:rPr>
          <w:rFonts w:ascii="Arial" w:hAnsi="Arial" w:cs="Arial"/>
        </w:rPr>
      </w:pPr>
      <w:r w:rsidRPr="0031158E">
        <w:rPr>
          <w:rFonts w:ascii="Arial" w:hAnsi="Arial" w:cs="Arial"/>
        </w:rPr>
        <w:t>Odpadové hospodářství</w:t>
      </w:r>
    </w:p>
    <w:p w14:paraId="027777B8" w14:textId="5ECA1DD6" w:rsidR="00565A65" w:rsidRPr="0031158E" w:rsidRDefault="00565A65" w:rsidP="00055AA9">
      <w:pPr>
        <w:pStyle w:val="Odstavecseseznamem"/>
        <w:numPr>
          <w:ilvl w:val="1"/>
          <w:numId w:val="33"/>
        </w:numPr>
        <w:spacing w:after="60"/>
        <w:ind w:left="1434" w:hanging="357"/>
        <w:contextualSpacing w:val="0"/>
        <w:jc w:val="both"/>
        <w:rPr>
          <w:rFonts w:ascii="Arial" w:hAnsi="Arial" w:cs="Arial"/>
        </w:rPr>
      </w:pPr>
      <w:r w:rsidRPr="0031158E">
        <w:rPr>
          <w:rFonts w:ascii="Arial" w:hAnsi="Arial" w:cs="Arial"/>
        </w:rPr>
        <w:t>Doprava a dopravní obslužnost</w:t>
      </w:r>
    </w:p>
    <w:p w14:paraId="016BF7B1" w14:textId="739F68C8" w:rsidR="00912CCB" w:rsidRPr="0031158E" w:rsidRDefault="009C2131" w:rsidP="00CB2C71">
      <w:pPr>
        <w:pStyle w:val="Odstavecseseznamem"/>
        <w:numPr>
          <w:ilvl w:val="1"/>
          <w:numId w:val="33"/>
        </w:numPr>
        <w:spacing w:after="200"/>
        <w:ind w:left="1434" w:hanging="357"/>
        <w:contextualSpacing w:val="0"/>
        <w:jc w:val="both"/>
        <w:rPr>
          <w:rFonts w:ascii="Arial" w:hAnsi="Arial" w:cs="Arial"/>
        </w:rPr>
      </w:pPr>
      <w:r w:rsidRPr="0031158E">
        <w:rPr>
          <w:rFonts w:ascii="Arial" w:hAnsi="Arial" w:cs="Arial"/>
        </w:rPr>
        <w:t>Veřejný pořádek</w:t>
      </w:r>
    </w:p>
    <w:p w14:paraId="75591FCA" w14:textId="03767173" w:rsidR="00EF5929" w:rsidRPr="00593007" w:rsidRDefault="00EF5929" w:rsidP="00266EC2">
      <w:pPr>
        <w:pStyle w:val="Odstavecseseznamem"/>
        <w:numPr>
          <w:ilvl w:val="0"/>
          <w:numId w:val="34"/>
        </w:numPr>
        <w:spacing w:after="24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593007">
        <w:rPr>
          <w:rFonts w:ascii="Arial" w:hAnsi="Arial" w:cs="Arial"/>
          <w:b/>
          <w:bCs/>
          <w:sz w:val="24"/>
          <w:szCs w:val="24"/>
        </w:rPr>
        <w:t>Další témata dle preferencí SO</w:t>
      </w:r>
    </w:p>
    <w:p w14:paraId="5835C1DF" w14:textId="5BC83896" w:rsidR="002315C0" w:rsidRPr="00266EC2" w:rsidRDefault="002E2703" w:rsidP="00DC701B">
      <w:pPr>
        <w:pStyle w:val="Odstavecseseznamem"/>
        <w:numPr>
          <w:ilvl w:val="0"/>
          <w:numId w:val="35"/>
        </w:numPr>
        <w:spacing w:after="720"/>
        <w:ind w:left="425" w:hanging="425"/>
        <w:jc w:val="both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  <w:r w:rsidRPr="00266EC2"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>Shrnutí, jednoduchá SWOT analýza</w:t>
      </w:r>
    </w:p>
    <w:p w14:paraId="54D30E60" w14:textId="77777777" w:rsidR="00115CBB" w:rsidRPr="00B11061" w:rsidRDefault="005D08E0" w:rsidP="00B11061">
      <w:pPr>
        <w:spacing w:after="120"/>
        <w:jc w:val="center"/>
        <w:rPr>
          <w:rFonts w:ascii="Arial" w:hAnsi="Arial" w:cs="Arial"/>
          <w:b/>
          <w:bCs/>
          <w:sz w:val="44"/>
          <w:szCs w:val="44"/>
        </w:rPr>
      </w:pPr>
      <w:r w:rsidRPr="00B11061">
        <w:rPr>
          <w:rFonts w:ascii="Arial" w:hAnsi="Arial" w:cs="Arial"/>
          <w:b/>
          <w:bCs/>
          <w:sz w:val="44"/>
          <w:szCs w:val="44"/>
        </w:rPr>
        <w:t>III. Strategická část</w:t>
      </w:r>
    </w:p>
    <w:p w14:paraId="66139E93" w14:textId="4CA30AC3" w:rsidR="008B6518" w:rsidRPr="003C380A" w:rsidRDefault="00115CBB" w:rsidP="00266EC2">
      <w:pPr>
        <w:spacing w:after="360"/>
        <w:jc w:val="center"/>
        <w:rPr>
          <w:rFonts w:ascii="Arial" w:hAnsi="Arial" w:cs="Arial"/>
          <w:i/>
          <w:iCs/>
          <w:color w:val="00469B"/>
          <w:sz w:val="24"/>
          <w:szCs w:val="24"/>
        </w:rPr>
      </w:pPr>
      <w:r w:rsidRPr="003C380A">
        <w:rPr>
          <w:rFonts w:ascii="Arial" w:hAnsi="Arial" w:cs="Arial"/>
          <w:i/>
          <w:iCs/>
          <w:color w:val="00469B"/>
          <w:sz w:val="24"/>
          <w:szCs w:val="24"/>
        </w:rPr>
        <w:t>P</w:t>
      </w:r>
      <w:r w:rsidR="005D08E0" w:rsidRPr="003C380A">
        <w:rPr>
          <w:rFonts w:ascii="Arial" w:hAnsi="Arial" w:cs="Arial"/>
          <w:i/>
          <w:iCs/>
          <w:color w:val="00469B"/>
          <w:sz w:val="24"/>
          <w:szCs w:val="24"/>
        </w:rPr>
        <w:t xml:space="preserve">řibližně 45 % rozsahu </w:t>
      </w:r>
      <w:r w:rsidR="00703932" w:rsidRPr="003C380A">
        <w:rPr>
          <w:rFonts w:ascii="Arial" w:hAnsi="Arial" w:cs="Arial"/>
          <w:i/>
          <w:iCs/>
          <w:color w:val="00469B"/>
          <w:sz w:val="24"/>
          <w:szCs w:val="24"/>
        </w:rPr>
        <w:t>dokumentu</w:t>
      </w:r>
      <w:r w:rsidRPr="003C380A">
        <w:rPr>
          <w:rFonts w:ascii="Arial" w:hAnsi="Arial" w:cs="Arial"/>
          <w:i/>
          <w:iCs/>
          <w:color w:val="00469B"/>
          <w:sz w:val="24"/>
          <w:szCs w:val="24"/>
        </w:rPr>
        <w:t>.</w:t>
      </w:r>
    </w:p>
    <w:p w14:paraId="29B8CA3A" w14:textId="70C232D7" w:rsidR="008B6518" w:rsidRPr="00266EC2" w:rsidRDefault="005D08E0" w:rsidP="00A222EE">
      <w:pPr>
        <w:pStyle w:val="Odstavecseseznamem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  <w:r w:rsidRPr="00266EC2"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 xml:space="preserve">Vize a základní strategické směřování </w:t>
      </w:r>
    </w:p>
    <w:p w14:paraId="094A3D3C" w14:textId="667D14C6" w:rsidR="008B6518" w:rsidRPr="00266EC2" w:rsidRDefault="005D08E0" w:rsidP="00A222EE">
      <w:pPr>
        <w:pStyle w:val="Odstavecseseznamem"/>
        <w:numPr>
          <w:ilvl w:val="0"/>
          <w:numId w:val="14"/>
        </w:numPr>
        <w:spacing w:after="120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66EC2">
        <w:rPr>
          <w:rFonts w:ascii="Arial" w:hAnsi="Arial" w:cs="Arial"/>
          <w:sz w:val="24"/>
          <w:szCs w:val="24"/>
        </w:rPr>
        <w:t xml:space="preserve">Logika intervence, hierarchie cílů </w:t>
      </w:r>
    </w:p>
    <w:p w14:paraId="7FCA5922" w14:textId="77777777" w:rsidR="008C2DD2" w:rsidRPr="00266EC2" w:rsidRDefault="005D08E0" w:rsidP="00A222EE">
      <w:pPr>
        <w:pStyle w:val="Odstavecseseznamem"/>
        <w:numPr>
          <w:ilvl w:val="0"/>
          <w:numId w:val="14"/>
        </w:numPr>
        <w:spacing w:after="120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66EC2">
        <w:rPr>
          <w:rFonts w:ascii="Arial" w:hAnsi="Arial" w:cs="Arial"/>
          <w:sz w:val="24"/>
          <w:szCs w:val="24"/>
        </w:rPr>
        <w:t>Vize</w:t>
      </w:r>
      <w:r w:rsidR="008C2DD2" w:rsidRPr="00266EC2">
        <w:rPr>
          <w:rFonts w:ascii="Arial" w:hAnsi="Arial" w:cs="Arial"/>
          <w:sz w:val="24"/>
          <w:szCs w:val="24"/>
        </w:rPr>
        <w:t xml:space="preserve"> </w:t>
      </w:r>
    </w:p>
    <w:p w14:paraId="47F8FC72" w14:textId="10CA73ED" w:rsidR="008B6518" w:rsidRPr="00266EC2" w:rsidRDefault="008C2DD2" w:rsidP="00A222EE">
      <w:pPr>
        <w:pStyle w:val="Odstavecseseznamem"/>
        <w:numPr>
          <w:ilvl w:val="0"/>
          <w:numId w:val="14"/>
        </w:numPr>
        <w:spacing w:after="120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66EC2">
        <w:rPr>
          <w:rFonts w:ascii="Arial" w:hAnsi="Arial" w:cs="Arial"/>
          <w:sz w:val="24"/>
          <w:szCs w:val="24"/>
        </w:rPr>
        <w:t>G</w:t>
      </w:r>
      <w:r w:rsidR="005D08E0" w:rsidRPr="00266EC2">
        <w:rPr>
          <w:rFonts w:ascii="Arial" w:hAnsi="Arial" w:cs="Arial"/>
          <w:sz w:val="24"/>
          <w:szCs w:val="24"/>
        </w:rPr>
        <w:t xml:space="preserve">lobální cíl </w:t>
      </w:r>
    </w:p>
    <w:p w14:paraId="3FAC84A7" w14:textId="0D6DB4BB" w:rsidR="008B6518" w:rsidRPr="00266EC2" w:rsidRDefault="008C2DD2" w:rsidP="00A222EE">
      <w:pPr>
        <w:pStyle w:val="Odstavecseseznamem"/>
        <w:numPr>
          <w:ilvl w:val="0"/>
          <w:numId w:val="14"/>
        </w:numPr>
        <w:spacing w:after="240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66EC2">
        <w:rPr>
          <w:rFonts w:ascii="Arial" w:hAnsi="Arial" w:cs="Arial"/>
          <w:sz w:val="24"/>
          <w:szCs w:val="24"/>
        </w:rPr>
        <w:t>Strategické oblasti a s</w:t>
      </w:r>
      <w:r w:rsidR="005D08E0" w:rsidRPr="00266EC2">
        <w:rPr>
          <w:rFonts w:ascii="Arial" w:hAnsi="Arial" w:cs="Arial"/>
          <w:sz w:val="24"/>
          <w:szCs w:val="24"/>
        </w:rPr>
        <w:t xml:space="preserve">trategické cíle </w:t>
      </w:r>
    </w:p>
    <w:p w14:paraId="70354372" w14:textId="6F54AE00" w:rsidR="008B6518" w:rsidRPr="00266EC2" w:rsidRDefault="005D08E0" w:rsidP="00A222EE">
      <w:pPr>
        <w:pStyle w:val="Odstavecseseznamem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  <w:r w:rsidRPr="00266EC2"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 xml:space="preserve">Popis cílů a opatření v jednotlivých strategických oblastech </w:t>
      </w:r>
    </w:p>
    <w:p w14:paraId="546A874D" w14:textId="4D47652C" w:rsidR="008B6518" w:rsidRPr="00266EC2" w:rsidRDefault="005D08E0" w:rsidP="00A222EE">
      <w:pPr>
        <w:pStyle w:val="Odstavecseseznamem"/>
        <w:numPr>
          <w:ilvl w:val="0"/>
          <w:numId w:val="15"/>
        </w:numPr>
        <w:spacing w:after="120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66EC2">
        <w:rPr>
          <w:rFonts w:ascii="Arial" w:hAnsi="Arial" w:cs="Arial"/>
          <w:sz w:val="24"/>
          <w:szCs w:val="24"/>
        </w:rPr>
        <w:t xml:space="preserve">Popis specifických cílů, dopady jejich naplnění </w:t>
      </w:r>
    </w:p>
    <w:p w14:paraId="3992C184" w14:textId="18B45EC3" w:rsidR="008B6518" w:rsidRPr="00266EC2" w:rsidRDefault="005D08E0" w:rsidP="00A222EE">
      <w:pPr>
        <w:pStyle w:val="Odstavecseseznamem"/>
        <w:numPr>
          <w:ilvl w:val="0"/>
          <w:numId w:val="15"/>
        </w:numPr>
        <w:spacing w:after="120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66EC2">
        <w:rPr>
          <w:rFonts w:ascii="Arial" w:hAnsi="Arial" w:cs="Arial"/>
          <w:sz w:val="24"/>
          <w:szCs w:val="24"/>
        </w:rPr>
        <w:t xml:space="preserve">Přehled a popis opatření </w:t>
      </w:r>
    </w:p>
    <w:p w14:paraId="1254AD07" w14:textId="36B2CED2" w:rsidR="008B6518" w:rsidRPr="00266EC2" w:rsidRDefault="005D08E0" w:rsidP="00A222EE">
      <w:pPr>
        <w:pStyle w:val="Odstavecseseznamem"/>
        <w:numPr>
          <w:ilvl w:val="0"/>
          <w:numId w:val="15"/>
        </w:numPr>
        <w:spacing w:after="360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66EC2">
        <w:rPr>
          <w:rFonts w:ascii="Arial" w:hAnsi="Arial" w:cs="Arial"/>
          <w:sz w:val="24"/>
          <w:szCs w:val="24"/>
        </w:rPr>
        <w:t>Výsledky a výstupy realizace jednotlivých opatření (aktivit), indikátory</w:t>
      </w:r>
      <w:r w:rsidR="00BA6E01" w:rsidRPr="00266EC2">
        <w:rPr>
          <w:rFonts w:ascii="Arial" w:hAnsi="Arial" w:cs="Arial"/>
          <w:sz w:val="24"/>
          <w:szCs w:val="24"/>
        </w:rPr>
        <w:t xml:space="preserve"> úspěchu</w:t>
      </w:r>
      <w:r w:rsidRPr="00266EC2">
        <w:rPr>
          <w:rFonts w:ascii="Arial" w:hAnsi="Arial" w:cs="Arial"/>
          <w:sz w:val="24"/>
          <w:szCs w:val="24"/>
        </w:rPr>
        <w:t xml:space="preserve"> </w:t>
      </w:r>
    </w:p>
    <w:p w14:paraId="4475D08A" w14:textId="222B34B8" w:rsidR="006D05A6" w:rsidRPr="00A222EE" w:rsidRDefault="006D05A6" w:rsidP="00A222EE">
      <w:pPr>
        <w:spacing w:after="200"/>
        <w:jc w:val="both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  <w:r w:rsidRPr="00A222EE"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  <w:t>Ve strategické části budou vždy zohledněna témata:</w:t>
      </w:r>
    </w:p>
    <w:p w14:paraId="7C830D3D" w14:textId="77777777" w:rsidR="00D34FAC" w:rsidRPr="00E96B2A" w:rsidRDefault="006D05A6" w:rsidP="002F748E">
      <w:pPr>
        <w:pStyle w:val="Odstavecseseznamem"/>
        <w:numPr>
          <w:ilvl w:val="0"/>
          <w:numId w:val="32"/>
        </w:numPr>
        <w:spacing w:after="0"/>
        <w:ind w:left="426" w:hanging="426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E96B2A">
        <w:rPr>
          <w:rFonts w:ascii="Arial" w:hAnsi="Arial" w:cs="Arial"/>
          <w:b/>
          <w:bCs/>
          <w:sz w:val="24"/>
          <w:szCs w:val="24"/>
        </w:rPr>
        <w:t>Školství</w:t>
      </w:r>
    </w:p>
    <w:p w14:paraId="5CB356EA" w14:textId="55A8AE6C" w:rsidR="006D05A6" w:rsidRPr="00325458" w:rsidRDefault="00325458" w:rsidP="002F748E">
      <w:pPr>
        <w:pStyle w:val="Odstavecseseznamem"/>
        <w:spacing w:after="200"/>
        <w:ind w:left="426"/>
        <w:contextualSpacing w:val="0"/>
        <w:jc w:val="both"/>
        <w:rPr>
          <w:rFonts w:ascii="Arial" w:hAnsi="Arial" w:cs="Arial"/>
          <w:b/>
          <w:bCs/>
          <w:color w:val="00469B"/>
        </w:rPr>
      </w:pPr>
      <w:r>
        <w:rPr>
          <w:rFonts w:ascii="Arial" w:hAnsi="Arial" w:cs="Arial"/>
          <w:i/>
          <w:iCs/>
          <w:color w:val="00469B"/>
        </w:rPr>
        <w:t>Z</w:t>
      </w:r>
      <w:r w:rsidR="00634278" w:rsidRPr="00325458">
        <w:rPr>
          <w:rFonts w:ascii="Arial" w:hAnsi="Arial" w:cs="Arial"/>
          <w:i/>
          <w:iCs/>
          <w:color w:val="00469B"/>
        </w:rPr>
        <w:t>lepšení dostupnosti</w:t>
      </w:r>
      <w:r w:rsidR="00E00A2B" w:rsidRPr="00325458">
        <w:rPr>
          <w:rFonts w:ascii="Arial" w:hAnsi="Arial" w:cs="Arial"/>
          <w:i/>
          <w:iCs/>
          <w:color w:val="00469B"/>
        </w:rPr>
        <w:t xml:space="preserve"> a kvality</w:t>
      </w:r>
      <w:r w:rsidR="00634278" w:rsidRPr="00325458">
        <w:rPr>
          <w:rFonts w:ascii="Arial" w:hAnsi="Arial" w:cs="Arial"/>
          <w:i/>
          <w:iCs/>
          <w:color w:val="00469B"/>
        </w:rPr>
        <w:t xml:space="preserve"> služby občanům, koordinace prostřednictvím SO, profesionalizace řízení, financování, společn</w:t>
      </w:r>
      <w:r w:rsidR="004C3B7F" w:rsidRPr="00325458">
        <w:rPr>
          <w:rFonts w:ascii="Arial" w:hAnsi="Arial" w:cs="Arial"/>
          <w:i/>
          <w:iCs/>
          <w:color w:val="00469B"/>
        </w:rPr>
        <w:t>é</w:t>
      </w:r>
      <w:r w:rsidR="00634278" w:rsidRPr="00325458">
        <w:rPr>
          <w:rFonts w:ascii="Arial" w:hAnsi="Arial" w:cs="Arial"/>
          <w:i/>
          <w:iCs/>
          <w:color w:val="00469B"/>
        </w:rPr>
        <w:t xml:space="preserve"> zajištění služby</w:t>
      </w:r>
      <w:r>
        <w:rPr>
          <w:rFonts w:ascii="Arial" w:hAnsi="Arial" w:cs="Arial"/>
          <w:i/>
          <w:iCs/>
          <w:color w:val="00469B"/>
        </w:rPr>
        <w:t>.</w:t>
      </w:r>
    </w:p>
    <w:p w14:paraId="5D114241" w14:textId="77777777" w:rsidR="00D34FAC" w:rsidRPr="00E96B2A" w:rsidRDefault="006D05A6" w:rsidP="002F748E">
      <w:pPr>
        <w:pStyle w:val="Odstavecseseznamem"/>
        <w:numPr>
          <w:ilvl w:val="0"/>
          <w:numId w:val="32"/>
        </w:numPr>
        <w:spacing w:after="0"/>
        <w:ind w:left="426" w:hanging="426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E96B2A">
        <w:rPr>
          <w:rFonts w:ascii="Arial" w:hAnsi="Arial" w:cs="Arial"/>
          <w:b/>
          <w:bCs/>
          <w:sz w:val="24"/>
          <w:szCs w:val="24"/>
        </w:rPr>
        <w:t>Sociální služby a zdravotnictví</w:t>
      </w:r>
    </w:p>
    <w:p w14:paraId="0B13ACE3" w14:textId="6415FC6D" w:rsidR="006D05A6" w:rsidRPr="00325458" w:rsidRDefault="00325458" w:rsidP="002F748E">
      <w:pPr>
        <w:pStyle w:val="Odstavecseseznamem"/>
        <w:spacing w:after="200"/>
        <w:ind w:left="426"/>
        <w:contextualSpacing w:val="0"/>
        <w:jc w:val="both"/>
        <w:rPr>
          <w:rFonts w:ascii="Arial" w:hAnsi="Arial" w:cs="Arial"/>
          <w:b/>
          <w:bCs/>
          <w:color w:val="00469B"/>
        </w:rPr>
      </w:pPr>
      <w:r>
        <w:rPr>
          <w:rFonts w:ascii="Arial" w:hAnsi="Arial" w:cs="Arial"/>
          <w:i/>
          <w:iCs/>
          <w:color w:val="00469B"/>
        </w:rPr>
        <w:t>Z</w:t>
      </w:r>
      <w:r w:rsidR="00634278" w:rsidRPr="00325458">
        <w:rPr>
          <w:rFonts w:ascii="Arial" w:hAnsi="Arial" w:cs="Arial"/>
          <w:i/>
          <w:iCs/>
          <w:color w:val="00469B"/>
        </w:rPr>
        <w:t>lepšení dostupnosti</w:t>
      </w:r>
      <w:r w:rsidR="00E00A2B" w:rsidRPr="00325458">
        <w:rPr>
          <w:rFonts w:ascii="Arial" w:hAnsi="Arial" w:cs="Arial"/>
          <w:i/>
          <w:iCs/>
          <w:color w:val="00469B"/>
        </w:rPr>
        <w:t xml:space="preserve"> a kvality</w:t>
      </w:r>
      <w:r w:rsidR="00634278" w:rsidRPr="00325458">
        <w:rPr>
          <w:rFonts w:ascii="Arial" w:hAnsi="Arial" w:cs="Arial"/>
          <w:i/>
          <w:iCs/>
          <w:color w:val="00469B"/>
        </w:rPr>
        <w:t xml:space="preserve"> služby občanům, koordinace prostřednictvím SO – sladění nabídky, profesionalizace řízení, financování, společné zajištění služby</w:t>
      </w:r>
      <w:r>
        <w:rPr>
          <w:rFonts w:ascii="Arial" w:hAnsi="Arial" w:cs="Arial"/>
          <w:i/>
          <w:iCs/>
          <w:color w:val="00469B"/>
        </w:rPr>
        <w:t>.</w:t>
      </w:r>
    </w:p>
    <w:p w14:paraId="54AE6FF4" w14:textId="77777777" w:rsidR="00D34FAC" w:rsidRPr="00E96B2A" w:rsidRDefault="006D05A6" w:rsidP="002F748E">
      <w:pPr>
        <w:pStyle w:val="Odstavecseseznamem"/>
        <w:numPr>
          <w:ilvl w:val="0"/>
          <w:numId w:val="32"/>
        </w:numPr>
        <w:spacing w:after="0"/>
        <w:ind w:left="426" w:hanging="426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E96B2A">
        <w:rPr>
          <w:rFonts w:ascii="Arial" w:hAnsi="Arial" w:cs="Arial"/>
          <w:b/>
          <w:bCs/>
          <w:sz w:val="24"/>
          <w:szCs w:val="24"/>
        </w:rPr>
        <w:t>Odpadové hospodářství</w:t>
      </w:r>
    </w:p>
    <w:p w14:paraId="4BEFA483" w14:textId="54AD052A" w:rsidR="003C380A" w:rsidRDefault="00325458" w:rsidP="002F748E">
      <w:pPr>
        <w:pStyle w:val="Odstavecseseznamem"/>
        <w:spacing w:after="200"/>
        <w:ind w:left="426"/>
        <w:contextualSpacing w:val="0"/>
        <w:jc w:val="both"/>
        <w:rPr>
          <w:rFonts w:ascii="Arial" w:hAnsi="Arial" w:cs="Arial"/>
          <w:i/>
          <w:iCs/>
          <w:color w:val="00469B"/>
        </w:rPr>
      </w:pPr>
      <w:r>
        <w:rPr>
          <w:rFonts w:ascii="Arial" w:hAnsi="Arial" w:cs="Arial"/>
          <w:i/>
          <w:iCs/>
          <w:color w:val="00469B"/>
        </w:rPr>
        <w:t>Z</w:t>
      </w:r>
      <w:r w:rsidR="00634278" w:rsidRPr="00325458">
        <w:rPr>
          <w:rFonts w:ascii="Arial" w:hAnsi="Arial" w:cs="Arial"/>
          <w:i/>
          <w:iCs/>
          <w:color w:val="00469B"/>
        </w:rPr>
        <w:t>lepšení dostupnosti</w:t>
      </w:r>
      <w:r w:rsidR="00E00A2B" w:rsidRPr="00325458">
        <w:rPr>
          <w:rFonts w:ascii="Arial" w:hAnsi="Arial" w:cs="Arial"/>
          <w:i/>
          <w:iCs/>
          <w:color w:val="00469B"/>
        </w:rPr>
        <w:t xml:space="preserve"> a kvality</w:t>
      </w:r>
      <w:r w:rsidR="00634278" w:rsidRPr="00325458">
        <w:rPr>
          <w:rFonts w:ascii="Arial" w:hAnsi="Arial" w:cs="Arial"/>
          <w:i/>
          <w:iCs/>
          <w:color w:val="00469B"/>
        </w:rPr>
        <w:t xml:space="preserve"> služby občanům, koordinace prostřednictvím SO, profesionalizace řízení, financování, společné zajištění </w:t>
      </w:r>
      <w:r w:rsidR="009C759F" w:rsidRPr="00325458">
        <w:rPr>
          <w:rFonts w:ascii="Arial" w:hAnsi="Arial" w:cs="Arial"/>
          <w:i/>
          <w:iCs/>
          <w:color w:val="00469B"/>
        </w:rPr>
        <w:t>nakládání s komunálními odpady</w:t>
      </w:r>
      <w:r>
        <w:rPr>
          <w:rFonts w:ascii="Arial" w:hAnsi="Arial" w:cs="Arial"/>
          <w:i/>
          <w:iCs/>
          <w:color w:val="00469B"/>
        </w:rPr>
        <w:t>.</w:t>
      </w:r>
    </w:p>
    <w:p w14:paraId="0E1FCCAF" w14:textId="77777777" w:rsidR="00D34FAC" w:rsidRPr="00E96B2A" w:rsidRDefault="006D05A6" w:rsidP="002F748E">
      <w:pPr>
        <w:pStyle w:val="Odstavecseseznamem"/>
        <w:numPr>
          <w:ilvl w:val="0"/>
          <w:numId w:val="32"/>
        </w:numPr>
        <w:spacing w:after="0"/>
        <w:ind w:left="426" w:hanging="426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E96B2A">
        <w:rPr>
          <w:rFonts w:ascii="Arial" w:hAnsi="Arial" w:cs="Arial"/>
          <w:b/>
          <w:bCs/>
          <w:sz w:val="24"/>
          <w:szCs w:val="24"/>
        </w:rPr>
        <w:lastRenderedPageBreak/>
        <w:t>Doprava a dopravní obslužnost</w:t>
      </w:r>
    </w:p>
    <w:p w14:paraId="1365EE62" w14:textId="2FA8DEAB" w:rsidR="006D05A6" w:rsidRPr="00325458" w:rsidRDefault="00325458" w:rsidP="002F748E">
      <w:pPr>
        <w:pStyle w:val="Odstavecseseznamem"/>
        <w:spacing w:after="200"/>
        <w:ind w:left="426"/>
        <w:contextualSpacing w:val="0"/>
        <w:jc w:val="both"/>
        <w:rPr>
          <w:rFonts w:ascii="Arial" w:hAnsi="Arial" w:cs="Arial"/>
          <w:b/>
          <w:bCs/>
          <w:color w:val="00469B"/>
        </w:rPr>
      </w:pPr>
      <w:r>
        <w:rPr>
          <w:rFonts w:ascii="Arial" w:hAnsi="Arial" w:cs="Arial"/>
          <w:i/>
          <w:iCs/>
          <w:color w:val="00469B"/>
        </w:rPr>
        <w:t>Z</w:t>
      </w:r>
      <w:r w:rsidR="00634278" w:rsidRPr="00325458">
        <w:rPr>
          <w:rFonts w:ascii="Arial" w:hAnsi="Arial" w:cs="Arial"/>
          <w:i/>
          <w:iCs/>
          <w:color w:val="00469B"/>
        </w:rPr>
        <w:t xml:space="preserve">lepšení dostupnosti </w:t>
      </w:r>
      <w:r w:rsidR="00E00A2B" w:rsidRPr="00325458">
        <w:rPr>
          <w:rFonts w:ascii="Arial" w:hAnsi="Arial" w:cs="Arial"/>
          <w:i/>
          <w:iCs/>
          <w:color w:val="00469B"/>
        </w:rPr>
        <w:t xml:space="preserve">a kvality </w:t>
      </w:r>
      <w:r w:rsidR="00634278" w:rsidRPr="00325458">
        <w:rPr>
          <w:rFonts w:ascii="Arial" w:hAnsi="Arial" w:cs="Arial"/>
          <w:i/>
          <w:iCs/>
          <w:color w:val="00469B"/>
        </w:rPr>
        <w:t>služby občanům, komunikace s koordinátorem dopravy, poptávková doprava, cyklodoprava</w:t>
      </w:r>
      <w:r w:rsidR="003C380A">
        <w:rPr>
          <w:rFonts w:ascii="Arial" w:hAnsi="Arial" w:cs="Arial"/>
          <w:i/>
          <w:iCs/>
          <w:color w:val="00469B"/>
        </w:rPr>
        <w:t xml:space="preserve">. </w:t>
      </w:r>
    </w:p>
    <w:p w14:paraId="01725717" w14:textId="77777777" w:rsidR="00D34FAC" w:rsidRPr="00E96B2A" w:rsidRDefault="006D05A6" w:rsidP="002F748E">
      <w:pPr>
        <w:pStyle w:val="Odstavecseseznamem"/>
        <w:numPr>
          <w:ilvl w:val="0"/>
          <w:numId w:val="32"/>
        </w:numPr>
        <w:spacing w:after="0"/>
        <w:ind w:left="426" w:hanging="426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E96B2A">
        <w:rPr>
          <w:rFonts w:ascii="Arial" w:hAnsi="Arial" w:cs="Arial"/>
          <w:b/>
          <w:bCs/>
          <w:sz w:val="24"/>
          <w:szCs w:val="24"/>
        </w:rPr>
        <w:t>Veřejný pořádek</w:t>
      </w:r>
    </w:p>
    <w:p w14:paraId="431490DC" w14:textId="7DBEA09A" w:rsidR="006D05A6" w:rsidRPr="00325458" w:rsidRDefault="00325458" w:rsidP="002F748E">
      <w:pPr>
        <w:pStyle w:val="Odstavecseseznamem"/>
        <w:spacing w:after="200"/>
        <w:ind w:left="426"/>
        <w:contextualSpacing w:val="0"/>
        <w:jc w:val="both"/>
        <w:rPr>
          <w:rFonts w:ascii="Arial" w:hAnsi="Arial" w:cs="Arial"/>
          <w:b/>
          <w:bCs/>
          <w:color w:val="00469B"/>
        </w:rPr>
      </w:pPr>
      <w:r>
        <w:rPr>
          <w:rFonts w:ascii="Arial" w:hAnsi="Arial" w:cs="Arial"/>
          <w:i/>
          <w:iCs/>
          <w:color w:val="00469B"/>
        </w:rPr>
        <w:t>Z</w:t>
      </w:r>
      <w:r w:rsidR="00E00A2B" w:rsidRPr="00325458">
        <w:rPr>
          <w:rFonts w:ascii="Arial" w:hAnsi="Arial" w:cs="Arial"/>
          <w:i/>
          <w:iCs/>
          <w:color w:val="00469B"/>
        </w:rPr>
        <w:t xml:space="preserve">lepšení dostupnosti a kvality služby, </w:t>
      </w:r>
      <w:r w:rsidR="00634278" w:rsidRPr="00325458">
        <w:rPr>
          <w:rFonts w:ascii="Arial" w:hAnsi="Arial" w:cs="Arial"/>
          <w:i/>
          <w:iCs/>
          <w:color w:val="00469B"/>
        </w:rPr>
        <w:t>bezpečnost, obecní polic</w:t>
      </w:r>
      <w:r>
        <w:rPr>
          <w:rFonts w:ascii="Arial" w:hAnsi="Arial" w:cs="Arial"/>
          <w:i/>
          <w:iCs/>
          <w:color w:val="00469B"/>
        </w:rPr>
        <w:t>i</w:t>
      </w:r>
      <w:r w:rsidR="00634278" w:rsidRPr="00325458">
        <w:rPr>
          <w:rFonts w:ascii="Arial" w:hAnsi="Arial" w:cs="Arial"/>
          <w:i/>
          <w:iCs/>
          <w:color w:val="00469B"/>
        </w:rPr>
        <w:t>e</w:t>
      </w:r>
      <w:r>
        <w:rPr>
          <w:rFonts w:ascii="Arial" w:hAnsi="Arial" w:cs="Arial"/>
          <w:i/>
          <w:iCs/>
          <w:color w:val="00469B"/>
        </w:rPr>
        <w:t>.</w:t>
      </w:r>
    </w:p>
    <w:p w14:paraId="00F24BA9" w14:textId="15ECB551" w:rsidR="006D05A6" w:rsidRPr="00E96B2A" w:rsidRDefault="006D05A6" w:rsidP="002F748E">
      <w:pPr>
        <w:pStyle w:val="Odstavecseseznamem"/>
        <w:numPr>
          <w:ilvl w:val="0"/>
          <w:numId w:val="32"/>
        </w:numPr>
        <w:spacing w:after="200"/>
        <w:ind w:left="426" w:hanging="426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E96B2A">
        <w:rPr>
          <w:rFonts w:ascii="Arial" w:hAnsi="Arial" w:cs="Arial"/>
          <w:b/>
          <w:bCs/>
          <w:sz w:val="24"/>
          <w:szCs w:val="24"/>
        </w:rPr>
        <w:t xml:space="preserve">Administrativní </w:t>
      </w:r>
      <w:r w:rsidR="00634278" w:rsidRPr="00E96B2A">
        <w:rPr>
          <w:rFonts w:ascii="Arial" w:hAnsi="Arial" w:cs="Arial"/>
          <w:b/>
          <w:bCs/>
          <w:sz w:val="24"/>
          <w:szCs w:val="24"/>
        </w:rPr>
        <w:t>podpora</w:t>
      </w:r>
      <w:r w:rsidRPr="00E96B2A">
        <w:rPr>
          <w:rFonts w:ascii="Arial" w:hAnsi="Arial" w:cs="Arial"/>
          <w:b/>
          <w:bCs/>
          <w:sz w:val="24"/>
          <w:szCs w:val="24"/>
        </w:rPr>
        <w:t xml:space="preserve"> členských obcí</w:t>
      </w:r>
      <w:r w:rsidR="00C95C67" w:rsidRPr="00E96B2A">
        <w:rPr>
          <w:rFonts w:ascii="Arial" w:hAnsi="Arial" w:cs="Arial"/>
          <w:b/>
          <w:bCs/>
          <w:sz w:val="24"/>
          <w:szCs w:val="24"/>
        </w:rPr>
        <w:t>, služby pro občany</w:t>
      </w:r>
    </w:p>
    <w:p w14:paraId="704DB0E3" w14:textId="2B6F18A0" w:rsidR="009A18E7" w:rsidRPr="00FE2A59" w:rsidRDefault="006D05A6" w:rsidP="00DC701B">
      <w:pPr>
        <w:pStyle w:val="Odstavecseseznamem"/>
        <w:numPr>
          <w:ilvl w:val="0"/>
          <w:numId w:val="32"/>
        </w:numPr>
        <w:spacing w:after="720"/>
        <w:ind w:left="425" w:hanging="425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E96B2A">
        <w:rPr>
          <w:rFonts w:ascii="Arial" w:hAnsi="Arial" w:cs="Arial"/>
          <w:b/>
          <w:bCs/>
          <w:sz w:val="24"/>
          <w:szCs w:val="24"/>
        </w:rPr>
        <w:t xml:space="preserve">Ostatní oblasti pak s ohledem na specifika </w:t>
      </w:r>
      <w:r w:rsidR="00F617AC" w:rsidRPr="00E96B2A">
        <w:rPr>
          <w:rFonts w:ascii="Arial" w:hAnsi="Arial" w:cs="Arial"/>
          <w:b/>
          <w:bCs/>
          <w:sz w:val="24"/>
          <w:szCs w:val="24"/>
        </w:rPr>
        <w:t>území a plánované činnosti SO</w:t>
      </w:r>
    </w:p>
    <w:p w14:paraId="563BBB7E" w14:textId="7EF793FB" w:rsidR="009A18E7" w:rsidRPr="001D30A0" w:rsidRDefault="005D08E0" w:rsidP="001D30A0">
      <w:pPr>
        <w:spacing w:after="120"/>
        <w:jc w:val="center"/>
        <w:rPr>
          <w:rFonts w:ascii="Arial" w:hAnsi="Arial" w:cs="Arial"/>
          <w:b/>
          <w:bCs/>
          <w:sz w:val="44"/>
          <w:szCs w:val="44"/>
        </w:rPr>
      </w:pPr>
      <w:r w:rsidRPr="001D30A0">
        <w:rPr>
          <w:rFonts w:ascii="Arial" w:hAnsi="Arial" w:cs="Arial"/>
          <w:b/>
          <w:bCs/>
          <w:sz w:val="44"/>
          <w:szCs w:val="44"/>
        </w:rPr>
        <w:t>IV. Implementační část</w:t>
      </w:r>
    </w:p>
    <w:p w14:paraId="154F8E1B" w14:textId="225203B4" w:rsidR="008B6518" w:rsidRPr="00B61518" w:rsidRDefault="009A18E7" w:rsidP="00D31345">
      <w:pPr>
        <w:spacing w:after="360"/>
        <w:jc w:val="center"/>
        <w:rPr>
          <w:rFonts w:ascii="Arial" w:hAnsi="Arial" w:cs="Arial"/>
          <w:i/>
          <w:iCs/>
          <w:color w:val="00469B"/>
          <w:sz w:val="24"/>
          <w:szCs w:val="24"/>
        </w:rPr>
      </w:pPr>
      <w:r w:rsidRPr="00B61518">
        <w:rPr>
          <w:rFonts w:ascii="Arial" w:hAnsi="Arial" w:cs="Arial"/>
          <w:i/>
          <w:iCs/>
          <w:color w:val="00469B"/>
          <w:sz w:val="24"/>
          <w:szCs w:val="24"/>
        </w:rPr>
        <w:t>K</w:t>
      </w:r>
      <w:r w:rsidR="00703932" w:rsidRPr="00B61518">
        <w:rPr>
          <w:rFonts w:ascii="Arial" w:hAnsi="Arial" w:cs="Arial"/>
          <w:i/>
          <w:iCs/>
          <w:color w:val="00469B"/>
          <w:sz w:val="24"/>
          <w:szCs w:val="24"/>
        </w:rPr>
        <w:t>olem 25</w:t>
      </w:r>
      <w:r w:rsidR="005D08E0" w:rsidRPr="00B61518">
        <w:rPr>
          <w:rFonts w:ascii="Arial" w:hAnsi="Arial" w:cs="Arial"/>
          <w:i/>
          <w:iCs/>
          <w:color w:val="00469B"/>
          <w:sz w:val="24"/>
          <w:szCs w:val="24"/>
        </w:rPr>
        <w:t xml:space="preserve"> % rozsahu </w:t>
      </w:r>
      <w:r w:rsidR="00703932" w:rsidRPr="00B61518">
        <w:rPr>
          <w:rFonts w:ascii="Arial" w:hAnsi="Arial" w:cs="Arial"/>
          <w:i/>
          <w:iCs/>
          <w:color w:val="00469B"/>
          <w:sz w:val="24"/>
          <w:szCs w:val="24"/>
        </w:rPr>
        <w:t>dokumentu</w:t>
      </w:r>
      <w:r w:rsidRPr="00B61518">
        <w:rPr>
          <w:rFonts w:ascii="Arial" w:hAnsi="Arial" w:cs="Arial"/>
          <w:i/>
          <w:iCs/>
          <w:color w:val="00469B"/>
          <w:sz w:val="24"/>
          <w:szCs w:val="24"/>
        </w:rPr>
        <w:t>.</w:t>
      </w:r>
    </w:p>
    <w:p w14:paraId="56801B6E" w14:textId="627AC860" w:rsidR="008B6518" w:rsidRPr="00D31345" w:rsidRDefault="005D08E0" w:rsidP="00D31345">
      <w:pPr>
        <w:pStyle w:val="Odstavecseseznamem"/>
        <w:numPr>
          <w:ilvl w:val="0"/>
          <w:numId w:val="16"/>
        </w:numPr>
        <w:spacing w:after="200"/>
        <w:ind w:left="425" w:hanging="425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31345">
        <w:rPr>
          <w:rFonts w:ascii="Arial" w:hAnsi="Arial" w:cs="Arial"/>
          <w:b/>
          <w:bCs/>
          <w:sz w:val="24"/>
          <w:szCs w:val="24"/>
        </w:rPr>
        <w:t xml:space="preserve">Implementační struktura a systém řízení implementace </w:t>
      </w:r>
    </w:p>
    <w:p w14:paraId="187990F1" w14:textId="77777777" w:rsidR="00D31345" w:rsidRPr="00D31345" w:rsidRDefault="005D08E0" w:rsidP="00D31345">
      <w:pPr>
        <w:pStyle w:val="Odstavecseseznamem"/>
        <w:numPr>
          <w:ilvl w:val="0"/>
          <w:numId w:val="16"/>
        </w:numPr>
        <w:spacing w:after="0"/>
        <w:ind w:left="425" w:hanging="425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31345">
        <w:rPr>
          <w:rFonts w:ascii="Arial" w:hAnsi="Arial" w:cs="Arial"/>
          <w:b/>
          <w:bCs/>
          <w:sz w:val="24"/>
          <w:szCs w:val="24"/>
        </w:rPr>
        <w:t>Plán realizace aktivit</w:t>
      </w:r>
    </w:p>
    <w:p w14:paraId="7614BA30" w14:textId="4D9D557E" w:rsidR="008B6518" w:rsidRPr="00D31345" w:rsidRDefault="00D31345" w:rsidP="00D31345">
      <w:pPr>
        <w:pStyle w:val="Odstavecseseznamem"/>
        <w:spacing w:after="200"/>
        <w:ind w:left="425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D31345">
        <w:rPr>
          <w:rFonts w:ascii="Arial" w:hAnsi="Arial" w:cs="Arial"/>
          <w:i/>
          <w:iCs/>
          <w:color w:val="00469B"/>
        </w:rPr>
        <w:t>P</w:t>
      </w:r>
      <w:r w:rsidR="00552BA5" w:rsidRPr="00D31345">
        <w:rPr>
          <w:rFonts w:ascii="Arial" w:hAnsi="Arial" w:cs="Arial"/>
          <w:i/>
          <w:iCs/>
          <w:color w:val="00469B"/>
        </w:rPr>
        <w:t>řípadně hierarchie podřízených dokumentů operační plány apod.</w:t>
      </w:r>
    </w:p>
    <w:p w14:paraId="3B11340C" w14:textId="4242FB64" w:rsidR="008B6518" w:rsidRPr="00D31345" w:rsidRDefault="005D08E0" w:rsidP="00D31345">
      <w:pPr>
        <w:pStyle w:val="Odstavecseseznamem"/>
        <w:numPr>
          <w:ilvl w:val="0"/>
          <w:numId w:val="16"/>
        </w:numPr>
        <w:spacing w:after="200"/>
        <w:ind w:left="425" w:hanging="425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31345">
        <w:rPr>
          <w:rFonts w:ascii="Arial" w:hAnsi="Arial" w:cs="Arial"/>
          <w:b/>
          <w:bCs/>
          <w:sz w:val="24"/>
          <w:szCs w:val="24"/>
        </w:rPr>
        <w:t xml:space="preserve">Časový harmonogram </w:t>
      </w:r>
    </w:p>
    <w:p w14:paraId="1CEB3D36" w14:textId="77777777" w:rsidR="00D31345" w:rsidRPr="00D31345" w:rsidRDefault="005D08E0" w:rsidP="00D31345">
      <w:pPr>
        <w:pStyle w:val="Odstavecseseznamem"/>
        <w:numPr>
          <w:ilvl w:val="0"/>
          <w:numId w:val="16"/>
        </w:numPr>
        <w:spacing w:after="0"/>
        <w:ind w:left="425" w:hanging="425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31345">
        <w:rPr>
          <w:rFonts w:ascii="Arial" w:hAnsi="Arial" w:cs="Arial"/>
          <w:b/>
          <w:bCs/>
          <w:sz w:val="24"/>
          <w:szCs w:val="24"/>
        </w:rPr>
        <w:t>Rozpočet a zdroje financování</w:t>
      </w:r>
    </w:p>
    <w:p w14:paraId="7DA2A4AB" w14:textId="2DC9995D" w:rsidR="008B6518" w:rsidRPr="00D31345" w:rsidRDefault="00D31345" w:rsidP="00D31345">
      <w:pPr>
        <w:pStyle w:val="Odstavecseseznamem"/>
        <w:spacing w:after="200"/>
        <w:ind w:left="425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D31345">
        <w:rPr>
          <w:rFonts w:ascii="Arial" w:hAnsi="Arial" w:cs="Arial"/>
          <w:i/>
          <w:iCs/>
          <w:color w:val="00469B"/>
        </w:rPr>
        <w:t>V</w:t>
      </w:r>
      <w:r w:rsidR="00552BA5" w:rsidRPr="00D31345">
        <w:rPr>
          <w:rFonts w:ascii="Arial" w:hAnsi="Arial" w:cs="Arial"/>
          <w:i/>
          <w:iCs/>
          <w:color w:val="00469B"/>
        </w:rPr>
        <w:t>azba strategie na rozpočet, rozpočtový výhled</w:t>
      </w:r>
      <w:r w:rsidR="00952B12" w:rsidRPr="00D31345">
        <w:rPr>
          <w:rFonts w:ascii="Arial" w:hAnsi="Arial" w:cs="Arial"/>
          <w:i/>
          <w:iCs/>
          <w:color w:val="00469B"/>
        </w:rPr>
        <w:t>, prio</w:t>
      </w:r>
      <w:r w:rsidR="0036069B" w:rsidRPr="00D31345">
        <w:rPr>
          <w:rFonts w:ascii="Arial" w:hAnsi="Arial" w:cs="Arial"/>
          <w:i/>
          <w:iCs/>
          <w:color w:val="00469B"/>
        </w:rPr>
        <w:t>ritizace</w:t>
      </w:r>
      <w:r w:rsidRPr="00D31345">
        <w:rPr>
          <w:rFonts w:ascii="Arial" w:hAnsi="Arial" w:cs="Arial"/>
          <w:i/>
          <w:iCs/>
          <w:color w:val="00469B"/>
        </w:rPr>
        <w:t>.</w:t>
      </w:r>
    </w:p>
    <w:p w14:paraId="12827BA2" w14:textId="77777777" w:rsidR="00D31345" w:rsidRPr="00D31345" w:rsidRDefault="005D08E0" w:rsidP="00D31345">
      <w:pPr>
        <w:pStyle w:val="Odstavecseseznamem"/>
        <w:numPr>
          <w:ilvl w:val="0"/>
          <w:numId w:val="16"/>
        </w:numPr>
        <w:spacing w:after="0"/>
        <w:ind w:left="425" w:hanging="425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31345">
        <w:rPr>
          <w:rFonts w:ascii="Arial" w:hAnsi="Arial" w:cs="Arial"/>
          <w:b/>
          <w:bCs/>
          <w:sz w:val="24"/>
          <w:szCs w:val="24"/>
        </w:rPr>
        <w:t>Systém monitorování a evaluace realizace strategie</w:t>
      </w:r>
    </w:p>
    <w:p w14:paraId="46521537" w14:textId="654C1D64" w:rsidR="008B6518" w:rsidRPr="00D31345" w:rsidRDefault="00D31345" w:rsidP="00D31345">
      <w:pPr>
        <w:pStyle w:val="Odstavecseseznamem"/>
        <w:spacing w:after="200"/>
        <w:ind w:left="425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D31345">
        <w:rPr>
          <w:rFonts w:ascii="Arial" w:hAnsi="Arial" w:cs="Arial"/>
          <w:i/>
          <w:iCs/>
          <w:color w:val="00469B"/>
        </w:rPr>
        <w:t>P</w:t>
      </w:r>
      <w:r w:rsidR="00226C85" w:rsidRPr="00D31345">
        <w:rPr>
          <w:rFonts w:ascii="Arial" w:hAnsi="Arial" w:cs="Arial"/>
          <w:i/>
          <w:iCs/>
          <w:color w:val="00469B"/>
        </w:rPr>
        <w:t>řípadně harmonogram aktualizace strategie</w:t>
      </w:r>
      <w:r w:rsidRPr="00D31345">
        <w:rPr>
          <w:rFonts w:ascii="Arial" w:hAnsi="Arial" w:cs="Arial"/>
          <w:i/>
          <w:iCs/>
          <w:color w:val="00469B"/>
        </w:rPr>
        <w:t>.</w:t>
      </w:r>
    </w:p>
    <w:p w14:paraId="64BDD69C" w14:textId="7724CE35" w:rsidR="00BD171B" w:rsidRPr="00D31345" w:rsidRDefault="005D08E0" w:rsidP="00D31345">
      <w:pPr>
        <w:pStyle w:val="Odstavecseseznamem"/>
        <w:numPr>
          <w:ilvl w:val="0"/>
          <w:numId w:val="16"/>
        </w:numPr>
        <w:spacing w:after="200"/>
        <w:ind w:left="425" w:hanging="425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31345">
        <w:rPr>
          <w:rFonts w:ascii="Arial" w:hAnsi="Arial" w:cs="Arial"/>
          <w:b/>
          <w:bCs/>
          <w:sz w:val="24"/>
          <w:szCs w:val="24"/>
        </w:rPr>
        <w:t xml:space="preserve">Systém řízení rizik a předpoklady realizace strategie </w:t>
      </w:r>
    </w:p>
    <w:p w14:paraId="5A07B80F" w14:textId="04C77A47" w:rsidR="00D16BB2" w:rsidRDefault="00D16B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4DE1ABD" w14:textId="75AE6F8E" w:rsidR="00760A66" w:rsidRPr="007F073A" w:rsidRDefault="002218C9" w:rsidP="002218C9">
      <w:pPr>
        <w:pStyle w:val="Nadpis2"/>
      </w:pPr>
      <w:r>
        <w:rPr>
          <w:noProof/>
          <w:color w:val="0C1838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191E9B0" wp14:editId="29B4EB73">
                <wp:simplePos x="0" y="0"/>
                <wp:positionH relativeFrom="margin">
                  <wp:posOffset>-1019175</wp:posOffset>
                </wp:positionH>
                <wp:positionV relativeFrom="margin">
                  <wp:posOffset>-295275</wp:posOffset>
                </wp:positionV>
                <wp:extent cx="7715250" cy="962025"/>
                <wp:effectExtent l="0" t="0" r="0" b="9525"/>
                <wp:wrapNone/>
                <wp:docPr id="26332219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962025"/>
                        </a:xfrm>
                        <a:prstGeom prst="rect">
                          <a:avLst/>
                        </a:prstGeom>
                        <a:solidFill>
                          <a:srgbClr val="00469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799B" id="Obdélník 1" o:spid="_x0000_s1026" style="position:absolute;margin-left:-80.25pt;margin-top:-23.25pt;width:607.5pt;height:75.7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" fillcolor="#00469b" stroked="f" strokeweight="1pt">
                <w10:wrap anchorx="margin" anchory="margin"/>
              </v:rect>
            </w:pict>
          </mc:Fallback>
        </mc:AlternateContent>
      </w:r>
      <w:r w:rsidR="00EF5929" w:rsidRPr="007F073A">
        <w:t xml:space="preserve">Struktura analýzy </w:t>
      </w:r>
      <w:r w:rsidR="00634278" w:rsidRPr="007F073A">
        <w:t xml:space="preserve">v </w:t>
      </w:r>
      <w:r w:rsidR="00EF5929" w:rsidRPr="007F073A">
        <w:t>přílo</w:t>
      </w:r>
      <w:r w:rsidR="00634278" w:rsidRPr="007F073A">
        <w:t>ze</w:t>
      </w:r>
    </w:p>
    <w:p w14:paraId="16060D00" w14:textId="557FBBE6" w:rsidR="00EF5929" w:rsidRPr="002218C9" w:rsidRDefault="00EF5929" w:rsidP="002218C9">
      <w:pPr>
        <w:spacing w:before="840" w:after="360"/>
        <w:jc w:val="center"/>
        <w:rPr>
          <w:rFonts w:ascii="Arial" w:hAnsi="Arial" w:cs="Arial"/>
          <w:b/>
          <w:bCs/>
          <w:sz w:val="40"/>
          <w:szCs w:val="40"/>
        </w:rPr>
      </w:pPr>
      <w:r w:rsidRPr="002218C9">
        <w:rPr>
          <w:rFonts w:ascii="Arial" w:hAnsi="Arial" w:cs="Arial"/>
          <w:b/>
          <w:bCs/>
          <w:sz w:val="40"/>
          <w:szCs w:val="40"/>
        </w:rPr>
        <w:t>Tematická a složková analýza</w:t>
      </w:r>
    </w:p>
    <w:p w14:paraId="012D7C4A" w14:textId="77777777" w:rsidR="00EF5929" w:rsidRPr="00A57331" w:rsidRDefault="00EF5929" w:rsidP="00A57331">
      <w:pPr>
        <w:pStyle w:val="Odstavecseseznamem"/>
        <w:numPr>
          <w:ilvl w:val="0"/>
          <w:numId w:val="23"/>
        </w:numPr>
        <w:spacing w:after="200"/>
        <w:ind w:left="426" w:hanging="426"/>
        <w:contextualSpacing w:val="0"/>
        <w:jc w:val="both"/>
        <w:rPr>
          <w:rFonts w:ascii="Arial" w:hAnsi="Arial" w:cs="Arial"/>
          <w:b/>
          <w:bCs/>
          <w:sz w:val="28"/>
          <w:szCs w:val="28"/>
        </w:rPr>
      </w:pPr>
      <w:r w:rsidRPr="00A57331">
        <w:rPr>
          <w:rFonts w:ascii="Arial" w:hAnsi="Arial" w:cs="Arial"/>
          <w:b/>
          <w:bCs/>
          <w:sz w:val="28"/>
          <w:szCs w:val="28"/>
        </w:rPr>
        <w:t>Územně prostorová analýza</w:t>
      </w:r>
    </w:p>
    <w:p w14:paraId="4905DAB4" w14:textId="77777777" w:rsidR="00EF5929" w:rsidRPr="00C610F6" w:rsidRDefault="00EF5929" w:rsidP="00995258">
      <w:pPr>
        <w:pStyle w:val="Odstavecseseznamem"/>
        <w:numPr>
          <w:ilvl w:val="0"/>
          <w:numId w:val="10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 xml:space="preserve">Poloha v kontextu SO ORP, kraje, ČR, s ohledem na sousední státy (u pohraničních společenství obcí) </w:t>
      </w:r>
    </w:p>
    <w:p w14:paraId="00A41199" w14:textId="61717F57" w:rsidR="00EF5929" w:rsidRPr="00C610F6" w:rsidRDefault="00EF5929" w:rsidP="00995258">
      <w:pPr>
        <w:pStyle w:val="Odstavecseseznamem"/>
        <w:numPr>
          <w:ilvl w:val="0"/>
          <w:numId w:val="10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Popis sídelní struktury, struktura obcí v rámci SO ORP, kritéria pro vznik a existenci SO, podíl současné členské základny na SO ORP</w:t>
      </w:r>
    </w:p>
    <w:p w14:paraId="3143D03B" w14:textId="77777777" w:rsidR="00EF5929" w:rsidRPr="00C610F6" w:rsidRDefault="00EF5929" w:rsidP="00995258">
      <w:pPr>
        <w:pStyle w:val="Odstavecseseznamem"/>
        <w:numPr>
          <w:ilvl w:val="0"/>
          <w:numId w:val="10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Vazba na vyšší centra (krajská města, metropole), případně zahraniční centra</w:t>
      </w:r>
    </w:p>
    <w:p w14:paraId="341CDEE3" w14:textId="77777777" w:rsidR="003976C2" w:rsidRDefault="00EF5929" w:rsidP="00995258">
      <w:pPr>
        <w:pStyle w:val="Odstavecseseznamem"/>
        <w:numPr>
          <w:ilvl w:val="0"/>
          <w:numId w:val="10"/>
        </w:numPr>
        <w:spacing w:after="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Prostorová mobilitu a spádovost</w:t>
      </w:r>
    </w:p>
    <w:p w14:paraId="11984360" w14:textId="0E8C2731" w:rsidR="00EF5929" w:rsidRPr="003976C2" w:rsidRDefault="003976C2" w:rsidP="00995258">
      <w:pPr>
        <w:pStyle w:val="Odstavecseseznamem"/>
        <w:spacing w:after="200"/>
        <w:ind w:left="709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3976C2">
        <w:rPr>
          <w:rFonts w:ascii="Arial" w:hAnsi="Arial" w:cs="Arial"/>
          <w:i/>
          <w:iCs/>
          <w:color w:val="00469B"/>
        </w:rPr>
        <w:t>M</w:t>
      </w:r>
      <w:r w:rsidR="00EF5929" w:rsidRPr="003976C2">
        <w:rPr>
          <w:rFonts w:ascii="Arial" w:hAnsi="Arial" w:cs="Arial"/>
          <w:i/>
          <w:iCs/>
          <w:color w:val="00469B"/>
        </w:rPr>
        <w:t>ožno zohlednit specifika různých částí území společenství obcí – možno využít data SLBD 2021 nebo data mobilních operátorů kamdojizdime.cz)</w:t>
      </w:r>
      <w:r w:rsidRPr="003976C2">
        <w:rPr>
          <w:rFonts w:ascii="Arial" w:hAnsi="Arial" w:cs="Arial"/>
          <w:i/>
          <w:iCs/>
          <w:color w:val="00469B"/>
        </w:rPr>
        <w:t>.</w:t>
      </w:r>
    </w:p>
    <w:p w14:paraId="6CDD5CD1" w14:textId="77777777" w:rsidR="003976C2" w:rsidRDefault="00EF5929" w:rsidP="00995258">
      <w:pPr>
        <w:pStyle w:val="Odstavecseseznamem"/>
        <w:numPr>
          <w:ilvl w:val="0"/>
          <w:numId w:val="10"/>
        </w:numPr>
        <w:spacing w:after="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Základní historické souvislosti ovlivňují současný stav území</w:t>
      </w:r>
    </w:p>
    <w:p w14:paraId="195D73FC" w14:textId="75507293" w:rsidR="00EF5929" w:rsidRPr="003976C2" w:rsidRDefault="003976C2" w:rsidP="00995258">
      <w:pPr>
        <w:pStyle w:val="Odstavecseseznamem"/>
        <w:spacing w:after="240"/>
        <w:ind w:left="709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3976C2">
        <w:rPr>
          <w:rFonts w:ascii="Arial" w:hAnsi="Arial" w:cs="Arial"/>
          <w:i/>
          <w:iCs/>
          <w:color w:val="00469B"/>
        </w:rPr>
        <w:t>Z</w:t>
      </w:r>
      <w:r w:rsidR="00EF5929" w:rsidRPr="003976C2">
        <w:rPr>
          <w:rFonts w:ascii="Arial" w:hAnsi="Arial" w:cs="Arial"/>
          <w:i/>
          <w:iCs/>
          <w:color w:val="00469B"/>
        </w:rPr>
        <w:t xml:space="preserve"> hlediska sídel, krajiny, hospodářství</w:t>
      </w:r>
      <w:r w:rsidRPr="003976C2">
        <w:rPr>
          <w:rFonts w:ascii="Arial" w:hAnsi="Arial" w:cs="Arial"/>
          <w:i/>
          <w:iCs/>
          <w:color w:val="00469B"/>
        </w:rPr>
        <w:t>.</w:t>
      </w:r>
    </w:p>
    <w:p w14:paraId="31374BEC" w14:textId="77777777" w:rsidR="00EF5929" w:rsidRPr="00A57331" w:rsidRDefault="00EF5929" w:rsidP="00A57331">
      <w:pPr>
        <w:pStyle w:val="Odstavecseseznamem"/>
        <w:numPr>
          <w:ilvl w:val="0"/>
          <w:numId w:val="23"/>
        </w:numPr>
        <w:spacing w:after="200"/>
        <w:ind w:left="426" w:hanging="426"/>
        <w:contextualSpacing w:val="0"/>
        <w:jc w:val="both"/>
        <w:rPr>
          <w:rFonts w:ascii="Arial" w:hAnsi="Arial" w:cs="Arial"/>
          <w:b/>
          <w:bCs/>
          <w:sz w:val="28"/>
          <w:szCs w:val="28"/>
        </w:rPr>
      </w:pPr>
      <w:r w:rsidRPr="00A57331">
        <w:rPr>
          <w:rFonts w:ascii="Arial" w:hAnsi="Arial" w:cs="Arial"/>
          <w:b/>
          <w:bCs/>
          <w:sz w:val="28"/>
          <w:szCs w:val="28"/>
        </w:rPr>
        <w:t>Demografická analýza</w:t>
      </w:r>
    </w:p>
    <w:p w14:paraId="1F377681" w14:textId="77777777" w:rsidR="00115751" w:rsidRDefault="00EF5929" w:rsidP="00975EE1">
      <w:pPr>
        <w:pStyle w:val="Odstavecseseznamem"/>
        <w:numPr>
          <w:ilvl w:val="0"/>
          <w:numId w:val="17"/>
        </w:numPr>
        <w:spacing w:after="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Demografická struktura</w:t>
      </w:r>
    </w:p>
    <w:p w14:paraId="316875DD" w14:textId="276B1E67" w:rsidR="00EF5929" w:rsidRPr="00115751" w:rsidRDefault="00115751" w:rsidP="00975EE1">
      <w:pPr>
        <w:pStyle w:val="Odstavecseseznamem"/>
        <w:spacing w:after="200"/>
        <w:ind w:left="709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115751">
        <w:rPr>
          <w:rFonts w:ascii="Arial" w:hAnsi="Arial" w:cs="Arial"/>
          <w:i/>
          <w:iCs/>
          <w:color w:val="00469B"/>
        </w:rPr>
        <w:t>Z</w:t>
      </w:r>
      <w:r w:rsidR="00EF5929" w:rsidRPr="00115751">
        <w:rPr>
          <w:rFonts w:ascii="Arial" w:hAnsi="Arial" w:cs="Arial"/>
          <w:i/>
          <w:iCs/>
          <w:color w:val="00469B"/>
        </w:rPr>
        <w:t>aměřen</w:t>
      </w:r>
      <w:r w:rsidRPr="00115751">
        <w:rPr>
          <w:rFonts w:ascii="Arial" w:hAnsi="Arial" w:cs="Arial"/>
          <w:i/>
          <w:iCs/>
          <w:color w:val="00469B"/>
        </w:rPr>
        <w:t>o</w:t>
      </w:r>
      <w:r w:rsidR="00EF5929" w:rsidRPr="00115751">
        <w:rPr>
          <w:rFonts w:ascii="Arial" w:hAnsi="Arial" w:cs="Arial"/>
          <w:i/>
          <w:iCs/>
          <w:color w:val="00469B"/>
        </w:rPr>
        <w:t xml:space="preserve"> zejména na osoby školního věku a seniory</w:t>
      </w:r>
      <w:r w:rsidRPr="00115751">
        <w:rPr>
          <w:rFonts w:ascii="Arial" w:hAnsi="Arial" w:cs="Arial"/>
          <w:i/>
          <w:iCs/>
          <w:color w:val="00469B"/>
        </w:rPr>
        <w:t>.</w:t>
      </w:r>
    </w:p>
    <w:p w14:paraId="104EF208" w14:textId="77777777" w:rsidR="00115751" w:rsidRDefault="00EF5929" w:rsidP="00975EE1">
      <w:pPr>
        <w:pStyle w:val="Odstavecseseznamem"/>
        <w:numPr>
          <w:ilvl w:val="0"/>
          <w:numId w:val="17"/>
        </w:numPr>
        <w:spacing w:after="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Stávající vývoj populace, strukturální změny</w:t>
      </w:r>
    </w:p>
    <w:p w14:paraId="0F7E684E" w14:textId="129AAAD7" w:rsidR="00EF5929" w:rsidRPr="00115751" w:rsidRDefault="00115751" w:rsidP="00975EE1">
      <w:pPr>
        <w:pStyle w:val="Odstavecseseznamem"/>
        <w:spacing w:after="200"/>
        <w:ind w:left="709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115751">
        <w:rPr>
          <w:rFonts w:ascii="Arial" w:hAnsi="Arial" w:cs="Arial"/>
          <w:i/>
          <w:iCs/>
          <w:color w:val="00469B"/>
        </w:rPr>
        <w:t>V</w:t>
      </w:r>
      <w:r w:rsidR="00EF5929" w:rsidRPr="00115751">
        <w:rPr>
          <w:rFonts w:ascii="Arial" w:hAnsi="Arial" w:cs="Arial"/>
          <w:i/>
          <w:iCs/>
          <w:color w:val="00469B"/>
        </w:rPr>
        <w:t>ěkové proporce, vzdělanostní struktury</w:t>
      </w:r>
      <w:r w:rsidRPr="00115751">
        <w:rPr>
          <w:rFonts w:ascii="Arial" w:hAnsi="Arial" w:cs="Arial"/>
          <w:i/>
          <w:iCs/>
          <w:color w:val="00469B"/>
        </w:rPr>
        <w:t>.</w:t>
      </w:r>
    </w:p>
    <w:p w14:paraId="7F743F54" w14:textId="5298C15D" w:rsidR="00EF5929" w:rsidRPr="00C610F6" w:rsidRDefault="00EF5929" w:rsidP="00975EE1">
      <w:pPr>
        <w:pStyle w:val="Odstavecseseznamem"/>
        <w:numPr>
          <w:ilvl w:val="0"/>
          <w:numId w:val="17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Prognóza vývoje populace, zdravotní a sociální situace</w:t>
      </w:r>
    </w:p>
    <w:p w14:paraId="29AE6A8C" w14:textId="493EDCA9" w:rsidR="00EF5929" w:rsidRPr="00C610F6" w:rsidRDefault="00EF5929" w:rsidP="00975EE1">
      <w:pPr>
        <w:pStyle w:val="Odstavecseseznamem"/>
        <w:numPr>
          <w:ilvl w:val="0"/>
          <w:numId w:val="17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Nezaměstnanost a její struktura</w:t>
      </w:r>
    </w:p>
    <w:p w14:paraId="233A43D2" w14:textId="0BA40B00" w:rsidR="00EF5929" w:rsidRPr="00C610F6" w:rsidRDefault="00EF5929" w:rsidP="00975EE1">
      <w:pPr>
        <w:pStyle w:val="Odstavecseseznamem"/>
        <w:numPr>
          <w:ilvl w:val="0"/>
          <w:numId w:val="17"/>
        </w:numPr>
        <w:spacing w:after="24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Podíl osob v exekuci/insolvenci, v bytové nouzi</w:t>
      </w:r>
    </w:p>
    <w:p w14:paraId="0D48834B" w14:textId="77777777" w:rsidR="00EF5929" w:rsidRPr="00A57331" w:rsidRDefault="00EF5929" w:rsidP="00A57331">
      <w:pPr>
        <w:pStyle w:val="Odstavecseseznamem"/>
        <w:numPr>
          <w:ilvl w:val="0"/>
          <w:numId w:val="23"/>
        </w:numPr>
        <w:spacing w:after="200"/>
        <w:ind w:left="426" w:hanging="426"/>
        <w:contextualSpacing w:val="0"/>
        <w:jc w:val="both"/>
        <w:rPr>
          <w:rFonts w:ascii="Arial" w:hAnsi="Arial" w:cs="Arial"/>
          <w:b/>
          <w:bCs/>
          <w:sz w:val="28"/>
          <w:szCs w:val="28"/>
        </w:rPr>
      </w:pPr>
      <w:r w:rsidRPr="00A57331">
        <w:rPr>
          <w:rFonts w:ascii="Arial" w:hAnsi="Arial" w:cs="Arial"/>
          <w:b/>
          <w:bCs/>
          <w:sz w:val="28"/>
          <w:szCs w:val="28"/>
        </w:rPr>
        <w:t>Správa území</w:t>
      </w:r>
    </w:p>
    <w:p w14:paraId="31E189F9" w14:textId="77777777" w:rsidR="00EF5929" w:rsidRPr="00C610F6" w:rsidRDefault="00EF5929" w:rsidP="0005614A">
      <w:pPr>
        <w:pStyle w:val="Odstavecseseznamem"/>
        <w:numPr>
          <w:ilvl w:val="0"/>
          <w:numId w:val="20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 xml:space="preserve">Přehled subjektů působících v území a zajišťujících jeho správu, jejich role </w:t>
      </w:r>
    </w:p>
    <w:p w14:paraId="3476D200" w14:textId="77777777" w:rsidR="00EF5929" w:rsidRPr="00C610F6" w:rsidRDefault="00EF5929" w:rsidP="0005614A">
      <w:pPr>
        <w:pStyle w:val="Odstavecseseznamem"/>
        <w:numPr>
          <w:ilvl w:val="0"/>
          <w:numId w:val="20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 xml:space="preserve">Stávající způsob zajištění veřejných služeb v území, limity/omezení  </w:t>
      </w:r>
    </w:p>
    <w:p w14:paraId="4D631AD9" w14:textId="77777777" w:rsidR="00EF5929" w:rsidRPr="00C610F6" w:rsidRDefault="00EF5929" w:rsidP="0005614A">
      <w:pPr>
        <w:pStyle w:val="Odstavecseseznamem"/>
        <w:numPr>
          <w:ilvl w:val="0"/>
          <w:numId w:val="20"/>
        </w:numPr>
        <w:spacing w:after="24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Partnerství a sdružení působící v území a jejich role</w:t>
      </w:r>
    </w:p>
    <w:p w14:paraId="6E09D04B" w14:textId="77777777" w:rsidR="00EF5929" w:rsidRPr="00A57331" w:rsidRDefault="00EF5929" w:rsidP="00A57331">
      <w:pPr>
        <w:pStyle w:val="Odstavecseseznamem"/>
        <w:numPr>
          <w:ilvl w:val="0"/>
          <w:numId w:val="23"/>
        </w:numPr>
        <w:spacing w:after="200"/>
        <w:ind w:left="426" w:hanging="426"/>
        <w:contextualSpacing w:val="0"/>
        <w:jc w:val="both"/>
        <w:rPr>
          <w:rFonts w:ascii="Arial" w:hAnsi="Arial" w:cs="Arial"/>
          <w:b/>
          <w:bCs/>
          <w:sz w:val="28"/>
          <w:szCs w:val="28"/>
        </w:rPr>
      </w:pPr>
      <w:r w:rsidRPr="00A57331">
        <w:rPr>
          <w:rFonts w:ascii="Arial" w:hAnsi="Arial" w:cs="Arial"/>
          <w:b/>
          <w:bCs/>
          <w:sz w:val="28"/>
          <w:szCs w:val="28"/>
        </w:rPr>
        <w:t>Ekonomická a rozpočtová oblast</w:t>
      </w:r>
    </w:p>
    <w:p w14:paraId="0988C8CE" w14:textId="77777777" w:rsidR="00EF5929" w:rsidRPr="0005614A" w:rsidRDefault="00EF5929" w:rsidP="0005614A">
      <w:pPr>
        <w:pStyle w:val="Odstavecseseznamem"/>
        <w:numPr>
          <w:ilvl w:val="1"/>
          <w:numId w:val="36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05614A">
        <w:rPr>
          <w:rFonts w:ascii="Arial" w:hAnsi="Arial" w:cs="Arial"/>
        </w:rPr>
        <w:t>Stav rozpočtů a střednědobých plánů členských obcí</w:t>
      </w:r>
    </w:p>
    <w:p w14:paraId="5F8C4E8A" w14:textId="77777777" w:rsidR="00EF5929" w:rsidRPr="0005614A" w:rsidRDefault="00EF5929" w:rsidP="0005614A">
      <w:pPr>
        <w:pStyle w:val="Odstavecseseznamem"/>
        <w:numPr>
          <w:ilvl w:val="1"/>
          <w:numId w:val="36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05614A">
        <w:rPr>
          <w:rFonts w:ascii="Arial" w:hAnsi="Arial" w:cs="Arial"/>
        </w:rPr>
        <w:t>Stav rozpočtových přebytků/úspor</w:t>
      </w:r>
    </w:p>
    <w:p w14:paraId="06786FC9" w14:textId="3FA28724" w:rsidR="004C3B7F" w:rsidRPr="0005614A" w:rsidRDefault="004C3B7F" w:rsidP="0005614A">
      <w:pPr>
        <w:pStyle w:val="Odstavecseseznamem"/>
        <w:numPr>
          <w:ilvl w:val="1"/>
          <w:numId w:val="36"/>
        </w:numPr>
        <w:spacing w:after="240"/>
        <w:ind w:left="709" w:hanging="283"/>
        <w:contextualSpacing w:val="0"/>
        <w:jc w:val="both"/>
        <w:rPr>
          <w:rFonts w:ascii="Arial" w:hAnsi="Arial" w:cs="Arial"/>
        </w:rPr>
      </w:pPr>
      <w:r w:rsidRPr="0005614A">
        <w:rPr>
          <w:rFonts w:ascii="Arial" w:hAnsi="Arial" w:cs="Arial"/>
        </w:rPr>
        <w:t>Potenciál agregace disponibilních zdrojů na úrovni SO</w:t>
      </w:r>
    </w:p>
    <w:p w14:paraId="24ADFDD1" w14:textId="77777777" w:rsidR="00EF5929" w:rsidRPr="00A57331" w:rsidRDefault="00EF5929" w:rsidP="00A57331">
      <w:pPr>
        <w:pStyle w:val="Odstavecseseznamem"/>
        <w:numPr>
          <w:ilvl w:val="0"/>
          <w:numId w:val="23"/>
        </w:numPr>
        <w:spacing w:after="200"/>
        <w:ind w:left="426" w:hanging="426"/>
        <w:contextualSpacing w:val="0"/>
        <w:jc w:val="both"/>
        <w:rPr>
          <w:rFonts w:ascii="Arial" w:hAnsi="Arial" w:cs="Arial"/>
          <w:b/>
          <w:bCs/>
          <w:sz w:val="28"/>
          <w:szCs w:val="28"/>
        </w:rPr>
      </w:pPr>
      <w:r w:rsidRPr="00A57331">
        <w:rPr>
          <w:rFonts w:ascii="Arial" w:hAnsi="Arial" w:cs="Arial"/>
          <w:b/>
          <w:bCs/>
          <w:sz w:val="28"/>
          <w:szCs w:val="28"/>
        </w:rPr>
        <w:lastRenderedPageBreak/>
        <w:t>Administrativní kapacity členských obcí</w:t>
      </w:r>
    </w:p>
    <w:p w14:paraId="74519030" w14:textId="77777777" w:rsidR="0096178B" w:rsidRDefault="00EF5929" w:rsidP="0096178B">
      <w:pPr>
        <w:pStyle w:val="Odstavecseseznamem"/>
        <w:numPr>
          <w:ilvl w:val="1"/>
          <w:numId w:val="38"/>
        </w:numPr>
        <w:spacing w:after="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Složení obecní</w:t>
      </w:r>
      <w:r w:rsidR="004C3B7F" w:rsidRPr="00C610F6">
        <w:rPr>
          <w:rFonts w:ascii="Arial" w:hAnsi="Arial" w:cs="Arial"/>
        </w:rPr>
        <w:t>ch</w:t>
      </w:r>
      <w:r w:rsidRPr="00C610F6">
        <w:rPr>
          <w:rFonts w:ascii="Arial" w:hAnsi="Arial" w:cs="Arial"/>
        </w:rPr>
        <w:t xml:space="preserve"> úřad</w:t>
      </w:r>
      <w:r w:rsidR="004C3B7F" w:rsidRPr="00C610F6">
        <w:rPr>
          <w:rFonts w:ascii="Arial" w:hAnsi="Arial" w:cs="Arial"/>
        </w:rPr>
        <w:t>ů</w:t>
      </w:r>
    </w:p>
    <w:p w14:paraId="41EF142A" w14:textId="36A74DAB" w:rsidR="00EF5929" w:rsidRPr="0096178B" w:rsidRDefault="0096178B" w:rsidP="0096178B">
      <w:pPr>
        <w:pStyle w:val="Odstavecseseznamem"/>
        <w:spacing w:after="200"/>
        <w:ind w:left="709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96178B">
        <w:rPr>
          <w:rFonts w:ascii="Arial" w:hAnsi="Arial" w:cs="Arial"/>
          <w:i/>
          <w:iCs/>
          <w:color w:val="00469B"/>
        </w:rPr>
        <w:t>T</w:t>
      </w:r>
      <w:r w:rsidR="00EF5929" w:rsidRPr="0096178B">
        <w:rPr>
          <w:rFonts w:ascii="Arial" w:hAnsi="Arial" w:cs="Arial"/>
          <w:i/>
          <w:iCs/>
          <w:color w:val="00469B"/>
        </w:rPr>
        <w:t>ajemník, ne/uvolněný starosta, místostarostové</w:t>
      </w:r>
      <w:r w:rsidRPr="0096178B">
        <w:rPr>
          <w:rFonts w:ascii="Arial" w:hAnsi="Arial" w:cs="Arial"/>
          <w:i/>
          <w:iCs/>
          <w:color w:val="00469B"/>
        </w:rPr>
        <w:t>.</w:t>
      </w:r>
    </w:p>
    <w:p w14:paraId="0BE575EA" w14:textId="77777777" w:rsidR="00EF5929" w:rsidRPr="00C610F6" w:rsidRDefault="00EF5929" w:rsidP="0096178B">
      <w:pPr>
        <w:pStyle w:val="Odstavecseseznamem"/>
        <w:numPr>
          <w:ilvl w:val="1"/>
          <w:numId w:val="38"/>
        </w:numPr>
        <w:spacing w:after="20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Počet zaměstnanců obecního úřadu (FTE)</w:t>
      </w:r>
    </w:p>
    <w:p w14:paraId="76C09685" w14:textId="77777777" w:rsidR="0096178B" w:rsidRDefault="00EF5929" w:rsidP="0096178B">
      <w:pPr>
        <w:pStyle w:val="Odstavecseseznamem"/>
        <w:numPr>
          <w:ilvl w:val="1"/>
          <w:numId w:val="38"/>
        </w:numPr>
        <w:spacing w:after="0"/>
        <w:ind w:left="709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Poptávka po administrativní podpoře obcí</w:t>
      </w:r>
    </w:p>
    <w:p w14:paraId="7CE93FA3" w14:textId="2FF7A8DD" w:rsidR="00EF5929" w:rsidRPr="0096178B" w:rsidRDefault="0096178B" w:rsidP="0096178B">
      <w:pPr>
        <w:pStyle w:val="Odstavecseseznamem"/>
        <w:spacing w:after="240"/>
        <w:ind w:left="709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96178B">
        <w:rPr>
          <w:rFonts w:ascii="Arial" w:hAnsi="Arial" w:cs="Arial"/>
          <w:i/>
          <w:iCs/>
          <w:color w:val="00469B"/>
        </w:rPr>
        <w:t>V</w:t>
      </w:r>
      <w:r w:rsidR="00EF5929" w:rsidRPr="0096178B">
        <w:rPr>
          <w:rFonts w:ascii="Arial" w:hAnsi="Arial" w:cs="Arial"/>
          <w:i/>
          <w:iCs/>
          <w:color w:val="00469B"/>
        </w:rPr>
        <w:t>eřejné zakázky, GDPR, dotační management, právní služby, vedení účetnictví, IT a</w:t>
      </w:r>
      <w:r>
        <w:rPr>
          <w:rFonts w:ascii="Arial" w:hAnsi="Arial" w:cs="Arial"/>
          <w:i/>
          <w:iCs/>
          <w:color w:val="00469B"/>
        </w:rPr>
        <w:t> </w:t>
      </w:r>
      <w:r w:rsidR="00EF5929" w:rsidRPr="0096178B">
        <w:rPr>
          <w:rFonts w:ascii="Arial" w:hAnsi="Arial" w:cs="Arial"/>
          <w:i/>
          <w:iCs/>
          <w:color w:val="00469B"/>
        </w:rPr>
        <w:t xml:space="preserve">kyberbezpečnost apod. </w:t>
      </w:r>
      <w:r w:rsidRPr="0096178B">
        <w:rPr>
          <w:rFonts w:ascii="Arial" w:hAnsi="Arial" w:cs="Arial"/>
          <w:i/>
          <w:iCs/>
          <w:color w:val="00469B"/>
        </w:rPr>
        <w:t>P</w:t>
      </w:r>
      <w:r w:rsidR="00EF5929" w:rsidRPr="0096178B">
        <w:rPr>
          <w:rFonts w:ascii="Arial" w:hAnsi="Arial" w:cs="Arial"/>
          <w:i/>
          <w:iCs/>
          <w:color w:val="00469B"/>
        </w:rPr>
        <w:t>růzkum u členských obcí</w:t>
      </w:r>
      <w:r w:rsidRPr="0096178B">
        <w:rPr>
          <w:rFonts w:ascii="Arial" w:hAnsi="Arial" w:cs="Arial"/>
          <w:i/>
          <w:iCs/>
          <w:color w:val="00469B"/>
        </w:rPr>
        <w:t xml:space="preserve"> –</w:t>
      </w:r>
      <w:r w:rsidR="004C3B7F" w:rsidRPr="0096178B">
        <w:rPr>
          <w:rFonts w:ascii="Arial" w:hAnsi="Arial" w:cs="Arial"/>
          <w:i/>
          <w:iCs/>
          <w:color w:val="00469B"/>
        </w:rPr>
        <w:t xml:space="preserve"> lze využít nástroj JISSD</w:t>
      </w:r>
      <w:r w:rsidRPr="0096178B">
        <w:rPr>
          <w:rFonts w:ascii="Arial" w:hAnsi="Arial" w:cs="Arial"/>
          <w:i/>
          <w:iCs/>
          <w:color w:val="00469B"/>
        </w:rPr>
        <w:t>.</w:t>
      </w:r>
    </w:p>
    <w:p w14:paraId="280FD75B" w14:textId="22198B3C" w:rsidR="001E401B" w:rsidRPr="00A57331" w:rsidRDefault="00EF5929" w:rsidP="000C3E09">
      <w:pPr>
        <w:pStyle w:val="Odstavecseseznamem"/>
        <w:numPr>
          <w:ilvl w:val="0"/>
          <w:numId w:val="23"/>
        </w:numPr>
        <w:spacing w:after="200"/>
        <w:ind w:left="425" w:hanging="425"/>
        <w:contextualSpacing w:val="0"/>
        <w:jc w:val="both"/>
        <w:rPr>
          <w:rFonts w:ascii="Arial" w:hAnsi="Arial" w:cs="Arial"/>
          <w:b/>
          <w:bCs/>
          <w:sz w:val="28"/>
          <w:szCs w:val="28"/>
        </w:rPr>
      </w:pPr>
      <w:r w:rsidRPr="00A57331">
        <w:rPr>
          <w:rFonts w:ascii="Arial" w:hAnsi="Arial" w:cs="Arial"/>
          <w:b/>
          <w:bCs/>
          <w:sz w:val="28"/>
          <w:szCs w:val="28"/>
        </w:rPr>
        <w:t xml:space="preserve">Veřejné služby </w:t>
      </w:r>
    </w:p>
    <w:p w14:paraId="4B5863C3" w14:textId="77777777" w:rsidR="00EF5929" w:rsidRPr="000C3E09" w:rsidRDefault="00EF5929" w:rsidP="005A608C">
      <w:pPr>
        <w:pStyle w:val="Odstavecseseznamem"/>
        <w:numPr>
          <w:ilvl w:val="1"/>
          <w:numId w:val="23"/>
        </w:numPr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0C3E09">
        <w:rPr>
          <w:rFonts w:ascii="Arial" w:hAnsi="Arial" w:cs="Arial"/>
          <w:b/>
          <w:bCs/>
          <w:sz w:val="24"/>
          <w:szCs w:val="24"/>
        </w:rPr>
        <w:t xml:space="preserve">Školství </w:t>
      </w:r>
    </w:p>
    <w:p w14:paraId="7719748B" w14:textId="77777777" w:rsidR="00064CEA" w:rsidRPr="0079717C" w:rsidRDefault="00064CEA" w:rsidP="005A608C">
      <w:pPr>
        <w:pStyle w:val="Odstavecseseznamem"/>
        <w:spacing w:after="120"/>
        <w:ind w:left="851"/>
        <w:contextualSpacing w:val="0"/>
        <w:jc w:val="both"/>
        <w:rPr>
          <w:rFonts w:ascii="Arial" w:hAnsi="Arial" w:cs="Arial"/>
          <w:b/>
          <w:bCs/>
        </w:rPr>
      </w:pPr>
      <w:r w:rsidRPr="0079717C">
        <w:rPr>
          <w:rFonts w:ascii="Arial" w:hAnsi="Arial" w:cs="Arial"/>
          <w:b/>
          <w:bCs/>
        </w:rPr>
        <w:t>Kvantitativní analýza</w:t>
      </w:r>
    </w:p>
    <w:p w14:paraId="54771614" w14:textId="77777777" w:rsidR="00F779E2" w:rsidRDefault="005C51C7" w:rsidP="005A608C">
      <w:pPr>
        <w:pStyle w:val="Odstavecseseznamem"/>
        <w:numPr>
          <w:ilvl w:val="0"/>
          <w:numId w:val="39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Stávající a očekávaný počet dětí v předškolním a školním věku</w:t>
      </w:r>
    </w:p>
    <w:p w14:paraId="389DE07C" w14:textId="61F7B408" w:rsidR="005C51C7" w:rsidRPr="00F779E2" w:rsidRDefault="00F779E2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F779E2">
        <w:rPr>
          <w:rFonts w:ascii="Arial" w:hAnsi="Arial" w:cs="Arial"/>
          <w:i/>
          <w:iCs/>
          <w:color w:val="00469B"/>
        </w:rPr>
        <w:t>D</w:t>
      </w:r>
      <w:r w:rsidR="00064CEA" w:rsidRPr="00F779E2">
        <w:rPr>
          <w:rFonts w:ascii="Arial" w:hAnsi="Arial" w:cs="Arial"/>
          <w:i/>
          <w:iCs/>
          <w:color w:val="00469B"/>
        </w:rPr>
        <w:t>emografická predikce</w:t>
      </w:r>
      <w:r w:rsidRPr="00F779E2">
        <w:rPr>
          <w:rFonts w:ascii="Arial" w:hAnsi="Arial" w:cs="Arial"/>
          <w:i/>
          <w:iCs/>
          <w:color w:val="00469B"/>
        </w:rPr>
        <w:t>.</w:t>
      </w:r>
    </w:p>
    <w:p w14:paraId="021507E8" w14:textId="77777777" w:rsidR="004A1496" w:rsidRDefault="00EF5929" w:rsidP="005A608C">
      <w:pPr>
        <w:pStyle w:val="Odstavecseseznamem"/>
        <w:numPr>
          <w:ilvl w:val="0"/>
          <w:numId w:val="39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Počet a struktura škol a školských zařízení v SO ORP a členských obcích SO</w:t>
      </w:r>
    </w:p>
    <w:p w14:paraId="1A37F58A" w14:textId="2919B369" w:rsidR="00064CEA" w:rsidRPr="004A1496" w:rsidRDefault="004A1496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4A1496">
        <w:rPr>
          <w:rFonts w:ascii="Arial" w:hAnsi="Arial" w:cs="Arial"/>
          <w:i/>
          <w:iCs/>
          <w:color w:val="00469B"/>
        </w:rPr>
        <w:t>K</w:t>
      </w:r>
      <w:r w:rsidR="00EF5929" w:rsidRPr="004A1496">
        <w:rPr>
          <w:rFonts w:ascii="Arial" w:hAnsi="Arial" w:cs="Arial"/>
          <w:i/>
          <w:iCs/>
          <w:color w:val="00469B"/>
        </w:rPr>
        <w:t>apacity dle školského rejstříku, kapacity reálné, specificky MŠ a ZŠ (samostatné PO) s méně než 180 žáky, spádové obvody, obdobně kapacity dětských skupin</w:t>
      </w:r>
      <w:r w:rsidRPr="004A1496">
        <w:rPr>
          <w:rFonts w:ascii="Arial" w:hAnsi="Arial" w:cs="Arial"/>
          <w:i/>
          <w:iCs/>
          <w:color w:val="00469B"/>
        </w:rPr>
        <w:t>.</w:t>
      </w:r>
    </w:p>
    <w:p w14:paraId="0BEF407B" w14:textId="77777777" w:rsidR="004A1496" w:rsidRDefault="00EF5929" w:rsidP="005A608C">
      <w:pPr>
        <w:pStyle w:val="Odstavecseseznamem"/>
        <w:numPr>
          <w:ilvl w:val="0"/>
          <w:numId w:val="39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Podpůrné pedagogické pozice</w:t>
      </w:r>
    </w:p>
    <w:p w14:paraId="0DBA1F2F" w14:textId="54EC578D" w:rsidR="00064CEA" w:rsidRPr="004A1496" w:rsidRDefault="004A1496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4A1496">
        <w:rPr>
          <w:rFonts w:ascii="Arial" w:hAnsi="Arial" w:cs="Arial"/>
          <w:i/>
          <w:iCs/>
          <w:color w:val="00469B"/>
        </w:rPr>
        <w:t>N</w:t>
      </w:r>
      <w:r w:rsidR="008B4E58" w:rsidRPr="004A1496">
        <w:rPr>
          <w:rFonts w:ascii="Arial" w:hAnsi="Arial" w:cs="Arial"/>
          <w:i/>
          <w:iCs/>
          <w:color w:val="00469B"/>
        </w:rPr>
        <w:t>ároky škol na financování vs. reálné kapacity</w:t>
      </w:r>
      <w:r w:rsidRPr="004A1496">
        <w:rPr>
          <w:rFonts w:ascii="Arial" w:hAnsi="Arial" w:cs="Arial"/>
          <w:i/>
          <w:iCs/>
          <w:color w:val="00469B"/>
        </w:rPr>
        <w:t>.</w:t>
      </w:r>
    </w:p>
    <w:p w14:paraId="7C6A4B2D" w14:textId="77777777" w:rsidR="006F40EB" w:rsidRDefault="00EF5929" w:rsidP="005A608C">
      <w:pPr>
        <w:pStyle w:val="Odstavecseseznamem"/>
        <w:numPr>
          <w:ilvl w:val="0"/>
          <w:numId w:val="39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Ekonomická efektivita</w:t>
      </w:r>
    </w:p>
    <w:p w14:paraId="45035700" w14:textId="5E51FCB2" w:rsidR="00064CEA" w:rsidRPr="006F40EB" w:rsidRDefault="006F40EB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6F40EB">
        <w:rPr>
          <w:rFonts w:ascii="Arial" w:hAnsi="Arial" w:cs="Arial"/>
          <w:i/>
          <w:iCs/>
          <w:color w:val="00469B"/>
        </w:rPr>
        <w:t>P</w:t>
      </w:r>
      <w:r w:rsidR="00EF5929" w:rsidRPr="006F40EB">
        <w:rPr>
          <w:rFonts w:ascii="Arial" w:hAnsi="Arial" w:cs="Arial"/>
          <w:i/>
          <w:iCs/>
          <w:color w:val="00469B"/>
        </w:rPr>
        <w:t>říjmy (RUD) a výdaje obcí v oblasti školství, rozpočtová efektivita škol, počet pedagogických a nepedagogických zaměstnanců</w:t>
      </w:r>
      <w:r w:rsidRPr="006F40EB">
        <w:rPr>
          <w:rFonts w:ascii="Arial" w:hAnsi="Arial" w:cs="Arial"/>
          <w:i/>
          <w:iCs/>
          <w:color w:val="00469B"/>
        </w:rPr>
        <w:t>.</w:t>
      </w:r>
    </w:p>
    <w:p w14:paraId="3E4C8EB5" w14:textId="77777777" w:rsidR="005F1D7B" w:rsidRDefault="00EF5929" w:rsidP="005A608C">
      <w:pPr>
        <w:pStyle w:val="Odstavecseseznamem"/>
        <w:numPr>
          <w:ilvl w:val="0"/>
          <w:numId w:val="39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Kvalita vzdělávání</w:t>
      </w:r>
    </w:p>
    <w:p w14:paraId="50BD74A6" w14:textId="5EC50C8E" w:rsidR="00EF5929" w:rsidRPr="005F1D7B" w:rsidRDefault="005F1D7B" w:rsidP="005A608C">
      <w:pPr>
        <w:pStyle w:val="Odstavecseseznamem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5F1D7B">
        <w:rPr>
          <w:rFonts w:ascii="Arial" w:hAnsi="Arial" w:cs="Arial"/>
          <w:i/>
          <w:iCs/>
          <w:color w:val="00469B"/>
        </w:rPr>
        <w:t>V</w:t>
      </w:r>
      <w:r w:rsidR="00E00A2B" w:rsidRPr="005F1D7B">
        <w:rPr>
          <w:rFonts w:ascii="Arial" w:hAnsi="Arial" w:cs="Arial"/>
          <w:i/>
          <w:iCs/>
          <w:color w:val="00469B"/>
        </w:rPr>
        <w:t xml:space="preserve">zdělávací </w:t>
      </w:r>
      <w:r w:rsidR="004C3B7F" w:rsidRPr="005F1D7B">
        <w:rPr>
          <w:rFonts w:ascii="Arial" w:hAnsi="Arial" w:cs="Arial"/>
          <w:i/>
          <w:iCs/>
          <w:color w:val="00469B"/>
        </w:rPr>
        <w:t>výsledky,</w:t>
      </w:r>
      <w:r w:rsidR="00E00A2B" w:rsidRPr="005F1D7B">
        <w:rPr>
          <w:rFonts w:ascii="Arial" w:hAnsi="Arial" w:cs="Arial"/>
          <w:i/>
          <w:iCs/>
          <w:color w:val="00469B"/>
        </w:rPr>
        <w:t xml:space="preserve"> rovné šance, vzdělávací neúspěšnost</w:t>
      </w:r>
      <w:r w:rsidRPr="005F1D7B">
        <w:rPr>
          <w:rFonts w:ascii="Arial" w:hAnsi="Arial" w:cs="Arial"/>
          <w:i/>
          <w:iCs/>
          <w:color w:val="00469B"/>
        </w:rPr>
        <w:t>.</w:t>
      </w:r>
    </w:p>
    <w:p w14:paraId="746ABBBC" w14:textId="18D00F1A" w:rsidR="00064CEA" w:rsidRPr="004913E1" w:rsidRDefault="00064CEA" w:rsidP="005A608C">
      <w:pPr>
        <w:pStyle w:val="Odstavecseseznamem"/>
        <w:spacing w:after="120"/>
        <w:ind w:left="851"/>
        <w:contextualSpacing w:val="0"/>
        <w:jc w:val="both"/>
        <w:rPr>
          <w:rFonts w:ascii="Arial" w:hAnsi="Arial" w:cs="Arial"/>
          <w:b/>
          <w:bCs/>
        </w:rPr>
      </w:pPr>
      <w:r w:rsidRPr="004913E1">
        <w:rPr>
          <w:rFonts w:ascii="Arial" w:hAnsi="Arial" w:cs="Arial"/>
          <w:b/>
          <w:bCs/>
        </w:rPr>
        <w:t>Kvalitativní analýza</w:t>
      </w:r>
    </w:p>
    <w:p w14:paraId="49E2C258" w14:textId="567C16B3" w:rsidR="00064CEA" w:rsidRPr="00C610F6" w:rsidRDefault="00064CEA" w:rsidP="005A608C">
      <w:pPr>
        <w:pStyle w:val="Odstavecseseznamem"/>
        <w:numPr>
          <w:ilvl w:val="3"/>
          <w:numId w:val="40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Identifikace potřeb ředitelů škol</w:t>
      </w:r>
    </w:p>
    <w:p w14:paraId="717FAB63" w14:textId="20C203CA" w:rsidR="008B4E58" w:rsidRPr="00C610F6" w:rsidRDefault="008B4E58" w:rsidP="005A608C">
      <w:pPr>
        <w:pStyle w:val="Odstavecseseznamem"/>
        <w:numPr>
          <w:ilvl w:val="3"/>
          <w:numId w:val="40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Systém hodnocení ředitelů škol jednotlivých zřizovatelů</w:t>
      </w:r>
    </w:p>
    <w:p w14:paraId="4E183180" w14:textId="68176AE9" w:rsidR="008B4E58" w:rsidRPr="00C610F6" w:rsidRDefault="008B4E58" w:rsidP="005A608C">
      <w:pPr>
        <w:pStyle w:val="Odstavecseseznamem"/>
        <w:numPr>
          <w:ilvl w:val="3"/>
          <w:numId w:val="40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Identifikace investičních potřeb</w:t>
      </w:r>
    </w:p>
    <w:p w14:paraId="58F8D66C" w14:textId="6F8A0B47" w:rsidR="00064CEA" w:rsidRPr="00C610F6" w:rsidRDefault="00064CEA" w:rsidP="005A608C">
      <w:pPr>
        <w:pStyle w:val="Odstavecseseznamem"/>
        <w:numPr>
          <w:ilvl w:val="3"/>
          <w:numId w:val="40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Problémy s určováním spádových obvodů</w:t>
      </w:r>
    </w:p>
    <w:p w14:paraId="3CDBC7BA" w14:textId="24BEA1E3" w:rsidR="001E401B" w:rsidRPr="004A1496" w:rsidRDefault="00064CEA" w:rsidP="005A608C">
      <w:pPr>
        <w:pStyle w:val="Odstavecseseznamem"/>
        <w:numPr>
          <w:ilvl w:val="3"/>
          <w:numId w:val="40"/>
        </w:numPr>
        <w:spacing w:after="24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Činnost a fungování MAP v území</w:t>
      </w:r>
    </w:p>
    <w:p w14:paraId="63E8FF08" w14:textId="3E82214E" w:rsidR="00EF5929" w:rsidRPr="000C3E09" w:rsidRDefault="00EF5929" w:rsidP="005A608C">
      <w:pPr>
        <w:pStyle w:val="Odstavecseseznamem"/>
        <w:numPr>
          <w:ilvl w:val="1"/>
          <w:numId w:val="23"/>
        </w:numPr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0C3E09">
        <w:rPr>
          <w:rFonts w:ascii="Arial" w:hAnsi="Arial" w:cs="Arial"/>
          <w:b/>
          <w:bCs/>
          <w:sz w:val="24"/>
          <w:szCs w:val="24"/>
        </w:rPr>
        <w:t xml:space="preserve">Sociální </w:t>
      </w:r>
      <w:r w:rsidR="00B87B8F" w:rsidRPr="000C3E09">
        <w:rPr>
          <w:rFonts w:ascii="Arial" w:hAnsi="Arial" w:cs="Arial"/>
          <w:b/>
          <w:bCs/>
          <w:sz w:val="24"/>
          <w:szCs w:val="24"/>
        </w:rPr>
        <w:t xml:space="preserve">práce, </w:t>
      </w:r>
      <w:r w:rsidRPr="000C3E09">
        <w:rPr>
          <w:rFonts w:ascii="Arial" w:hAnsi="Arial" w:cs="Arial"/>
          <w:b/>
          <w:bCs/>
          <w:sz w:val="24"/>
          <w:szCs w:val="24"/>
        </w:rPr>
        <w:t>služby a zdravotnictví</w:t>
      </w:r>
    </w:p>
    <w:p w14:paraId="742A4F84" w14:textId="66A57F83" w:rsidR="005C51C7" w:rsidRPr="004A1496" w:rsidRDefault="005C51C7" w:rsidP="005A608C">
      <w:pPr>
        <w:pStyle w:val="Odstavecseseznamem"/>
        <w:numPr>
          <w:ilvl w:val="0"/>
          <w:numId w:val="41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4A1496">
        <w:rPr>
          <w:rFonts w:ascii="Arial" w:hAnsi="Arial" w:cs="Arial"/>
        </w:rPr>
        <w:t xml:space="preserve">Potřeba sociálních služeb, analýza cílových skupin </w:t>
      </w:r>
    </w:p>
    <w:p w14:paraId="7C8CB06B" w14:textId="40D13B19" w:rsidR="00EF5929" w:rsidRPr="004A1496" w:rsidRDefault="00EF5929" w:rsidP="005A608C">
      <w:pPr>
        <w:pStyle w:val="Odstavecseseznamem"/>
        <w:numPr>
          <w:ilvl w:val="0"/>
          <w:numId w:val="41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4A1496">
        <w:rPr>
          <w:rFonts w:ascii="Arial" w:hAnsi="Arial" w:cs="Arial"/>
        </w:rPr>
        <w:t xml:space="preserve">Struktura zařízení sociálních služeb na území </w:t>
      </w:r>
      <w:r w:rsidR="004C3B7F" w:rsidRPr="004A1496">
        <w:rPr>
          <w:rFonts w:ascii="Arial" w:hAnsi="Arial" w:cs="Arial"/>
        </w:rPr>
        <w:t>správního obvodu</w:t>
      </w:r>
      <w:r w:rsidRPr="004A1496">
        <w:rPr>
          <w:rFonts w:ascii="Arial" w:hAnsi="Arial" w:cs="Arial"/>
        </w:rPr>
        <w:t xml:space="preserve"> ORP a členských obcí SO, kapacity</w:t>
      </w:r>
    </w:p>
    <w:p w14:paraId="3C58E2E5" w14:textId="77777777" w:rsidR="00EF5929" w:rsidRPr="004A1496" w:rsidRDefault="00EF5929" w:rsidP="005A608C">
      <w:pPr>
        <w:pStyle w:val="Odstavecseseznamem"/>
        <w:numPr>
          <w:ilvl w:val="0"/>
          <w:numId w:val="41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4A1496">
        <w:rPr>
          <w:rFonts w:ascii="Arial" w:hAnsi="Arial" w:cs="Arial"/>
        </w:rPr>
        <w:t xml:space="preserve">Poskytovatelé terénních sociálních služeb </w:t>
      </w:r>
    </w:p>
    <w:p w14:paraId="0C395411" w14:textId="77777777" w:rsidR="00471231" w:rsidRDefault="00EF5929" w:rsidP="005A608C">
      <w:pPr>
        <w:pStyle w:val="Odstavecseseznamem"/>
        <w:numPr>
          <w:ilvl w:val="0"/>
          <w:numId w:val="41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4A1496">
        <w:rPr>
          <w:rFonts w:ascii="Arial" w:hAnsi="Arial" w:cs="Arial"/>
        </w:rPr>
        <w:t>Existence plánů rozvoje sociálních služeb členských obcí</w:t>
      </w:r>
    </w:p>
    <w:p w14:paraId="390545EE" w14:textId="72FFE4F8" w:rsidR="00EF5929" w:rsidRPr="00471231" w:rsidRDefault="00471231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color w:val="00469B"/>
        </w:rPr>
      </w:pPr>
      <w:r w:rsidRPr="00471231">
        <w:rPr>
          <w:rFonts w:ascii="Arial" w:hAnsi="Arial" w:cs="Arial"/>
          <w:i/>
          <w:iCs/>
          <w:color w:val="00469B"/>
        </w:rPr>
        <w:t>R</w:t>
      </w:r>
      <w:r w:rsidR="00EF5929" w:rsidRPr="00471231">
        <w:rPr>
          <w:rFonts w:ascii="Arial" w:hAnsi="Arial" w:cs="Arial"/>
          <w:i/>
          <w:iCs/>
          <w:color w:val="00469B"/>
        </w:rPr>
        <w:t>eflexe komunitního plánování na úrovni ORP</w:t>
      </w:r>
      <w:r w:rsidRPr="00471231">
        <w:rPr>
          <w:rFonts w:ascii="Arial" w:hAnsi="Arial" w:cs="Arial"/>
          <w:i/>
          <w:iCs/>
          <w:color w:val="00469B"/>
        </w:rPr>
        <w:t>.</w:t>
      </w:r>
    </w:p>
    <w:p w14:paraId="1A589407" w14:textId="485B9D61" w:rsidR="00EF5929" w:rsidRPr="004A1496" w:rsidRDefault="00EF5929" w:rsidP="005A608C">
      <w:pPr>
        <w:pStyle w:val="Odstavecseseznamem"/>
        <w:numPr>
          <w:ilvl w:val="0"/>
          <w:numId w:val="41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4A1496">
        <w:rPr>
          <w:rFonts w:ascii="Arial" w:hAnsi="Arial" w:cs="Arial"/>
        </w:rPr>
        <w:t>Veřejné opatrovnictví – počet opatrovanců dle obcí, příjmy obcí z příspěvku na výkon státní správy</w:t>
      </w:r>
      <w:r w:rsidR="008349CC" w:rsidRPr="004A1496">
        <w:rPr>
          <w:rFonts w:ascii="Arial" w:hAnsi="Arial" w:cs="Arial"/>
        </w:rPr>
        <w:t>, poptávka po sdílené formě výkonu</w:t>
      </w:r>
    </w:p>
    <w:p w14:paraId="1115B4A2" w14:textId="77777777" w:rsidR="00471231" w:rsidRDefault="00EF5929" w:rsidP="005A608C">
      <w:pPr>
        <w:pStyle w:val="Odstavecseseznamem"/>
        <w:numPr>
          <w:ilvl w:val="0"/>
          <w:numId w:val="41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4A1496">
        <w:rPr>
          <w:rFonts w:ascii="Arial" w:hAnsi="Arial" w:cs="Arial"/>
        </w:rPr>
        <w:lastRenderedPageBreak/>
        <w:t>Zdravotnictví</w:t>
      </w:r>
    </w:p>
    <w:p w14:paraId="53339ED8" w14:textId="5AE0490F" w:rsidR="00EF5929" w:rsidRPr="00471231" w:rsidRDefault="00471231" w:rsidP="005A608C">
      <w:pPr>
        <w:pStyle w:val="Odstavecseseznamem"/>
        <w:spacing w:after="24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471231">
        <w:rPr>
          <w:rFonts w:ascii="Arial" w:hAnsi="Arial" w:cs="Arial"/>
          <w:i/>
          <w:iCs/>
          <w:color w:val="00469B"/>
        </w:rPr>
        <w:t>D</w:t>
      </w:r>
      <w:r w:rsidR="00EF5929" w:rsidRPr="00471231">
        <w:rPr>
          <w:rFonts w:ascii="Arial" w:hAnsi="Arial" w:cs="Arial"/>
          <w:i/>
          <w:iCs/>
          <w:color w:val="00469B"/>
        </w:rPr>
        <w:t>ostupnost poskytovatelů zdravotních služeb, zejména praktických lékařů, pediatrů a stomatologů</w:t>
      </w:r>
    </w:p>
    <w:p w14:paraId="7E619730" w14:textId="77777777" w:rsidR="00EF5929" w:rsidRPr="000C3E09" w:rsidRDefault="00EF5929" w:rsidP="005A608C">
      <w:pPr>
        <w:pStyle w:val="Odstavecseseznamem"/>
        <w:numPr>
          <w:ilvl w:val="1"/>
          <w:numId w:val="23"/>
        </w:numPr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0C3E09">
        <w:rPr>
          <w:rFonts w:ascii="Arial" w:hAnsi="Arial" w:cs="Arial"/>
          <w:b/>
          <w:bCs/>
          <w:sz w:val="24"/>
          <w:szCs w:val="24"/>
        </w:rPr>
        <w:t>Odpadové hospodářství</w:t>
      </w:r>
    </w:p>
    <w:p w14:paraId="00F1FAA9" w14:textId="77777777" w:rsidR="00EF5929" w:rsidRPr="003B3022" w:rsidRDefault="00EF5929" w:rsidP="005A608C">
      <w:pPr>
        <w:pStyle w:val="Odstavecseseznamem"/>
        <w:numPr>
          <w:ilvl w:val="2"/>
          <w:numId w:val="42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3B3022">
        <w:rPr>
          <w:rFonts w:ascii="Arial" w:hAnsi="Arial" w:cs="Arial"/>
        </w:rPr>
        <w:t>Poskytovatelé služeb odpadového hospodářství a technických služeb</w:t>
      </w:r>
    </w:p>
    <w:p w14:paraId="4D6FEC8B" w14:textId="77777777" w:rsidR="003B3022" w:rsidRDefault="00EF5929" w:rsidP="005A608C">
      <w:pPr>
        <w:pStyle w:val="Odstavecseseznamem"/>
        <w:numPr>
          <w:ilvl w:val="2"/>
          <w:numId w:val="42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3B3022">
        <w:rPr>
          <w:rFonts w:ascii="Arial" w:hAnsi="Arial" w:cs="Arial"/>
        </w:rPr>
        <w:t>Náklady obcí</w:t>
      </w:r>
    </w:p>
    <w:p w14:paraId="5E29E05D" w14:textId="5F72D980" w:rsidR="00EF5929" w:rsidRPr="003B3022" w:rsidRDefault="003B3022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3B3022">
        <w:rPr>
          <w:rFonts w:ascii="Arial" w:hAnsi="Arial" w:cs="Arial"/>
          <w:i/>
          <w:iCs/>
          <w:color w:val="00469B"/>
        </w:rPr>
        <w:t>A</w:t>
      </w:r>
      <w:r w:rsidR="00282D53" w:rsidRPr="003B3022">
        <w:rPr>
          <w:rFonts w:ascii="Arial" w:hAnsi="Arial" w:cs="Arial"/>
          <w:i/>
          <w:iCs/>
          <w:color w:val="00469B"/>
        </w:rPr>
        <w:t>nalýza nákladů na odpadové hospodářství členský</w:t>
      </w:r>
      <w:r w:rsidR="00AD43F2">
        <w:rPr>
          <w:rFonts w:ascii="Arial" w:hAnsi="Arial" w:cs="Arial"/>
          <w:i/>
          <w:iCs/>
          <w:color w:val="00469B"/>
        </w:rPr>
        <w:t>ch</w:t>
      </w:r>
      <w:r w:rsidR="00282D53" w:rsidRPr="003B3022">
        <w:rPr>
          <w:rFonts w:ascii="Arial" w:hAnsi="Arial" w:cs="Arial"/>
          <w:i/>
          <w:iCs/>
          <w:color w:val="00469B"/>
        </w:rPr>
        <w:t xml:space="preserve"> obcí</w:t>
      </w:r>
      <w:r w:rsidRPr="003B3022">
        <w:rPr>
          <w:rFonts w:ascii="Arial" w:hAnsi="Arial" w:cs="Arial"/>
          <w:i/>
          <w:iCs/>
          <w:color w:val="00469B"/>
        </w:rPr>
        <w:t>.</w:t>
      </w:r>
    </w:p>
    <w:p w14:paraId="1457E138" w14:textId="77777777" w:rsidR="003B3022" w:rsidRDefault="00EF5929" w:rsidP="005A608C">
      <w:pPr>
        <w:pStyle w:val="Odstavecseseznamem"/>
        <w:numPr>
          <w:ilvl w:val="2"/>
          <w:numId w:val="42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3B3022">
        <w:rPr>
          <w:rFonts w:ascii="Arial" w:hAnsi="Arial" w:cs="Arial"/>
        </w:rPr>
        <w:t>Příjmy obcí</w:t>
      </w:r>
    </w:p>
    <w:p w14:paraId="079127C2" w14:textId="725C3221" w:rsidR="00EF5929" w:rsidRPr="003B3022" w:rsidRDefault="003B3022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3B3022">
        <w:rPr>
          <w:rFonts w:ascii="Arial" w:hAnsi="Arial" w:cs="Arial"/>
          <w:i/>
          <w:iCs/>
          <w:color w:val="00469B"/>
        </w:rPr>
        <w:t>M</w:t>
      </w:r>
      <w:r w:rsidR="00EF5929" w:rsidRPr="003B3022">
        <w:rPr>
          <w:rFonts w:ascii="Arial" w:hAnsi="Arial" w:cs="Arial"/>
          <w:i/>
          <w:iCs/>
          <w:color w:val="00469B"/>
        </w:rPr>
        <w:t>ístní poplatky za odpady – výše</w:t>
      </w:r>
      <w:r w:rsidR="008349CC" w:rsidRPr="003B3022">
        <w:rPr>
          <w:rFonts w:ascii="Arial" w:hAnsi="Arial" w:cs="Arial"/>
          <w:i/>
          <w:iCs/>
          <w:color w:val="00469B"/>
        </w:rPr>
        <w:t xml:space="preserve"> poplatků</w:t>
      </w:r>
      <w:r w:rsidR="00EF5929" w:rsidRPr="003B3022">
        <w:rPr>
          <w:rFonts w:ascii="Arial" w:hAnsi="Arial" w:cs="Arial"/>
          <w:i/>
          <w:iCs/>
          <w:color w:val="00469B"/>
        </w:rPr>
        <w:t>,</w:t>
      </w:r>
      <w:r w:rsidR="009C759F" w:rsidRPr="003B3022">
        <w:rPr>
          <w:rFonts w:ascii="Arial" w:hAnsi="Arial" w:cs="Arial"/>
          <w:i/>
          <w:iCs/>
          <w:color w:val="00469B"/>
        </w:rPr>
        <w:t xml:space="preserve"> příjmy od </w:t>
      </w:r>
      <w:r w:rsidR="00282D53" w:rsidRPr="003B3022">
        <w:rPr>
          <w:rFonts w:ascii="Arial" w:hAnsi="Arial" w:cs="Arial"/>
          <w:i/>
          <w:iCs/>
          <w:color w:val="00469B"/>
        </w:rPr>
        <w:t>A</w:t>
      </w:r>
      <w:r w:rsidR="009C759F" w:rsidRPr="003B3022">
        <w:rPr>
          <w:rFonts w:ascii="Arial" w:hAnsi="Arial" w:cs="Arial"/>
          <w:i/>
          <w:iCs/>
          <w:color w:val="00469B"/>
        </w:rPr>
        <w:t>utorizované obalové společnosti, výnosy z prodeje využitelných odpadů</w:t>
      </w:r>
      <w:r w:rsidR="00282D53" w:rsidRPr="003B3022">
        <w:rPr>
          <w:rFonts w:ascii="Arial" w:hAnsi="Arial" w:cs="Arial"/>
          <w:i/>
          <w:iCs/>
          <w:color w:val="00469B"/>
        </w:rPr>
        <w:t>, příjmy od kolektivních systémů</w:t>
      </w:r>
      <w:r w:rsidR="009C759F" w:rsidRPr="003B3022">
        <w:rPr>
          <w:rFonts w:ascii="Arial" w:hAnsi="Arial" w:cs="Arial"/>
          <w:i/>
          <w:iCs/>
          <w:color w:val="00469B"/>
        </w:rPr>
        <w:t xml:space="preserve"> a</w:t>
      </w:r>
      <w:r w:rsidR="005A608C">
        <w:rPr>
          <w:rFonts w:ascii="Arial" w:hAnsi="Arial" w:cs="Arial"/>
          <w:i/>
          <w:iCs/>
          <w:color w:val="00469B"/>
        </w:rPr>
        <w:t> </w:t>
      </w:r>
      <w:r w:rsidR="009C759F" w:rsidRPr="003B3022">
        <w:rPr>
          <w:rFonts w:ascii="Arial" w:hAnsi="Arial" w:cs="Arial"/>
          <w:i/>
          <w:iCs/>
          <w:color w:val="00469B"/>
        </w:rPr>
        <w:t>další</w:t>
      </w:r>
      <w:r w:rsidR="00C61B42" w:rsidRPr="003B3022">
        <w:rPr>
          <w:rFonts w:ascii="Arial" w:hAnsi="Arial" w:cs="Arial"/>
          <w:i/>
          <w:iCs/>
          <w:color w:val="00469B"/>
        </w:rPr>
        <w:t>,</w:t>
      </w:r>
      <w:r w:rsidR="00EF5929" w:rsidRPr="003B3022">
        <w:rPr>
          <w:rFonts w:ascii="Arial" w:hAnsi="Arial" w:cs="Arial"/>
          <w:i/>
          <w:iCs/>
          <w:color w:val="00469B"/>
        </w:rPr>
        <w:t xml:space="preserve"> celkové příjmy</w:t>
      </w:r>
      <w:r w:rsidRPr="003B3022">
        <w:rPr>
          <w:rFonts w:ascii="Arial" w:hAnsi="Arial" w:cs="Arial"/>
          <w:i/>
          <w:iCs/>
          <w:color w:val="00469B"/>
        </w:rPr>
        <w:t>.</w:t>
      </w:r>
    </w:p>
    <w:p w14:paraId="64E5ED9C" w14:textId="43294DFD" w:rsidR="008349CC" w:rsidRPr="003B3022" w:rsidRDefault="008349CC" w:rsidP="005A608C">
      <w:pPr>
        <w:pStyle w:val="Odstavecseseznamem"/>
        <w:numPr>
          <w:ilvl w:val="2"/>
          <w:numId w:val="42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3B3022">
        <w:rPr>
          <w:rFonts w:ascii="Arial" w:hAnsi="Arial" w:cs="Arial"/>
        </w:rPr>
        <w:t xml:space="preserve">Systémy </w:t>
      </w:r>
      <w:r w:rsidR="009C759F" w:rsidRPr="003B3022">
        <w:rPr>
          <w:rFonts w:ascii="Arial" w:hAnsi="Arial" w:cs="Arial"/>
        </w:rPr>
        <w:t>odděleného soustřeďování komunálních odpadů, systémy svozu a následného nakládání s komunálními odpady</w:t>
      </w:r>
      <w:r w:rsidRPr="003B3022">
        <w:rPr>
          <w:rFonts w:ascii="Arial" w:hAnsi="Arial" w:cs="Arial"/>
        </w:rPr>
        <w:t xml:space="preserve"> členských obcí</w:t>
      </w:r>
    </w:p>
    <w:p w14:paraId="1225F1A5" w14:textId="77777777" w:rsidR="003B3022" w:rsidRDefault="00EF5929" w:rsidP="005A608C">
      <w:pPr>
        <w:pStyle w:val="Odstavecseseznamem"/>
        <w:numPr>
          <w:ilvl w:val="2"/>
          <w:numId w:val="42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3B3022">
        <w:rPr>
          <w:rFonts w:ascii="Arial" w:hAnsi="Arial" w:cs="Arial"/>
        </w:rPr>
        <w:t>Stav technické infrastruktur</w:t>
      </w:r>
      <w:r w:rsidR="003B3022">
        <w:rPr>
          <w:rFonts w:ascii="Arial" w:hAnsi="Arial" w:cs="Arial"/>
        </w:rPr>
        <w:t>y</w:t>
      </w:r>
    </w:p>
    <w:p w14:paraId="3B0951B2" w14:textId="1F28A921" w:rsidR="00EF5929" w:rsidRPr="003B3022" w:rsidRDefault="003B3022" w:rsidP="005A608C">
      <w:pPr>
        <w:pStyle w:val="Odstavecseseznamem"/>
        <w:spacing w:after="24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3B3022">
        <w:rPr>
          <w:rFonts w:ascii="Arial" w:hAnsi="Arial" w:cs="Arial"/>
          <w:i/>
          <w:iCs/>
          <w:color w:val="00469B"/>
        </w:rPr>
        <w:t>P</w:t>
      </w:r>
      <w:r w:rsidR="009C759F" w:rsidRPr="003B3022">
        <w:rPr>
          <w:rFonts w:ascii="Arial" w:hAnsi="Arial" w:cs="Arial"/>
          <w:i/>
          <w:iCs/>
          <w:color w:val="00469B"/>
        </w:rPr>
        <w:t xml:space="preserve">ovolená zařízení k nakládání s odpady, sběrné dvory, </w:t>
      </w:r>
      <w:r w:rsidR="008349CC" w:rsidRPr="003B3022">
        <w:rPr>
          <w:rFonts w:ascii="Arial" w:hAnsi="Arial" w:cs="Arial"/>
          <w:i/>
          <w:iCs/>
          <w:color w:val="00469B"/>
        </w:rPr>
        <w:t>sběrná místa, re-use centra</w:t>
      </w:r>
      <w:r w:rsidR="009C759F" w:rsidRPr="003B3022">
        <w:rPr>
          <w:rFonts w:ascii="Arial" w:hAnsi="Arial" w:cs="Arial"/>
          <w:i/>
          <w:iCs/>
          <w:color w:val="00469B"/>
        </w:rPr>
        <w:t>, re-use pointy</w:t>
      </w:r>
      <w:r w:rsidRPr="003B3022">
        <w:rPr>
          <w:rFonts w:ascii="Arial" w:hAnsi="Arial" w:cs="Arial"/>
          <w:i/>
          <w:iCs/>
          <w:color w:val="00469B"/>
        </w:rPr>
        <w:t>.</w:t>
      </w:r>
    </w:p>
    <w:p w14:paraId="6F8FEC15" w14:textId="77777777" w:rsidR="00EF5929" w:rsidRPr="000C3E09" w:rsidRDefault="00EF5929" w:rsidP="005A608C">
      <w:pPr>
        <w:pStyle w:val="Odstavecseseznamem"/>
        <w:numPr>
          <w:ilvl w:val="1"/>
          <w:numId w:val="23"/>
        </w:numPr>
        <w:spacing w:after="120"/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0C3E09">
        <w:rPr>
          <w:rFonts w:ascii="Arial" w:hAnsi="Arial" w:cs="Arial"/>
          <w:b/>
          <w:bCs/>
          <w:sz w:val="24"/>
          <w:szCs w:val="24"/>
        </w:rPr>
        <w:t>Doprava a dopravní obslužnost</w:t>
      </w:r>
    </w:p>
    <w:p w14:paraId="026E39F4" w14:textId="77777777" w:rsidR="005115EF" w:rsidRDefault="00EF5929" w:rsidP="005A608C">
      <w:pPr>
        <w:pStyle w:val="Odstavecseseznamem"/>
        <w:numPr>
          <w:ilvl w:val="2"/>
          <w:numId w:val="43"/>
        </w:numPr>
        <w:spacing w:after="0"/>
        <w:ind w:left="1134" w:hanging="283"/>
        <w:contextualSpacing w:val="0"/>
        <w:jc w:val="both"/>
        <w:rPr>
          <w:rFonts w:ascii="Arial" w:hAnsi="Arial" w:cs="Arial"/>
        </w:rPr>
      </w:pPr>
      <w:r w:rsidRPr="005115EF">
        <w:rPr>
          <w:rFonts w:ascii="Arial" w:hAnsi="Arial" w:cs="Arial"/>
        </w:rPr>
        <w:t>Dopravní obslužnost území</w:t>
      </w:r>
    </w:p>
    <w:p w14:paraId="7F60DA56" w14:textId="59DA6114" w:rsidR="00EF5929" w:rsidRPr="005115EF" w:rsidRDefault="005115EF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5115EF">
        <w:rPr>
          <w:rFonts w:ascii="Arial" w:hAnsi="Arial" w:cs="Arial"/>
          <w:i/>
          <w:iCs/>
          <w:color w:val="00469B"/>
        </w:rPr>
        <w:t>Z</w:t>
      </w:r>
      <w:r w:rsidR="00EF5929" w:rsidRPr="005115EF">
        <w:rPr>
          <w:rFonts w:ascii="Arial" w:hAnsi="Arial" w:cs="Arial"/>
          <w:i/>
          <w:iCs/>
          <w:color w:val="00469B"/>
        </w:rPr>
        <w:t xml:space="preserve">působ zajištění, </w:t>
      </w:r>
      <w:r w:rsidR="001E401B" w:rsidRPr="005115EF">
        <w:rPr>
          <w:rFonts w:ascii="Arial" w:hAnsi="Arial" w:cs="Arial"/>
          <w:i/>
          <w:iCs/>
          <w:color w:val="00469B"/>
        </w:rPr>
        <w:t>rozsah objednávek, spolupráce</w:t>
      </w:r>
      <w:r w:rsidR="00EF5929" w:rsidRPr="005115EF">
        <w:rPr>
          <w:rFonts w:ascii="Arial" w:hAnsi="Arial" w:cs="Arial"/>
          <w:i/>
          <w:iCs/>
          <w:color w:val="00469B"/>
        </w:rPr>
        <w:t xml:space="preserve"> s organizátorem dopravy</w:t>
      </w:r>
      <w:r w:rsidRPr="005115EF">
        <w:rPr>
          <w:rFonts w:ascii="Arial" w:hAnsi="Arial" w:cs="Arial"/>
          <w:i/>
          <w:iCs/>
          <w:color w:val="00469B"/>
        </w:rPr>
        <w:t>.</w:t>
      </w:r>
    </w:p>
    <w:p w14:paraId="3AECC173" w14:textId="77777777" w:rsidR="005115EF" w:rsidRDefault="00EF5929" w:rsidP="005A608C">
      <w:pPr>
        <w:pStyle w:val="Odstavecseseznamem"/>
        <w:numPr>
          <w:ilvl w:val="2"/>
          <w:numId w:val="43"/>
        </w:numPr>
        <w:spacing w:after="0"/>
        <w:ind w:left="1134" w:hanging="283"/>
        <w:contextualSpacing w:val="0"/>
        <w:jc w:val="both"/>
        <w:rPr>
          <w:rFonts w:ascii="Arial" w:hAnsi="Arial" w:cs="Arial"/>
        </w:rPr>
      </w:pPr>
      <w:r w:rsidRPr="005115EF">
        <w:rPr>
          <w:rFonts w:ascii="Arial" w:hAnsi="Arial" w:cs="Arial"/>
        </w:rPr>
        <w:t>Poptávková doprava</w:t>
      </w:r>
    </w:p>
    <w:p w14:paraId="41A5070F" w14:textId="0B17F0BF" w:rsidR="00EF5929" w:rsidRPr="005115EF" w:rsidRDefault="005115EF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5115EF">
        <w:rPr>
          <w:rFonts w:ascii="Arial" w:hAnsi="Arial" w:cs="Arial"/>
          <w:i/>
          <w:iCs/>
          <w:color w:val="00469B"/>
        </w:rPr>
        <w:t>P</w:t>
      </w:r>
      <w:r w:rsidR="00EF5929" w:rsidRPr="005115EF">
        <w:rPr>
          <w:rFonts w:ascii="Arial" w:hAnsi="Arial" w:cs="Arial"/>
          <w:i/>
          <w:iCs/>
          <w:color w:val="00469B"/>
        </w:rPr>
        <w:t>otřebnost, poptávka</w:t>
      </w:r>
      <w:r w:rsidR="001E401B" w:rsidRPr="005115EF">
        <w:rPr>
          <w:rFonts w:ascii="Arial" w:hAnsi="Arial" w:cs="Arial"/>
          <w:i/>
          <w:iCs/>
          <w:color w:val="00469B"/>
        </w:rPr>
        <w:t>, specifické cílové skupiny</w:t>
      </w:r>
      <w:r w:rsidRPr="005115EF">
        <w:rPr>
          <w:rFonts w:ascii="Arial" w:hAnsi="Arial" w:cs="Arial"/>
          <w:i/>
          <w:iCs/>
          <w:color w:val="00469B"/>
        </w:rPr>
        <w:t>.</w:t>
      </w:r>
    </w:p>
    <w:p w14:paraId="20C10485" w14:textId="77777777" w:rsidR="005115EF" w:rsidRDefault="00EF5929" w:rsidP="005A608C">
      <w:pPr>
        <w:pStyle w:val="Odstavecseseznamem"/>
        <w:numPr>
          <w:ilvl w:val="2"/>
          <w:numId w:val="43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5115EF">
        <w:rPr>
          <w:rFonts w:ascii="Arial" w:hAnsi="Arial" w:cs="Arial"/>
        </w:rPr>
        <w:t>Cyklodoprava</w:t>
      </w:r>
    </w:p>
    <w:p w14:paraId="009935BC" w14:textId="2446896F" w:rsidR="001E401B" w:rsidRPr="005115EF" w:rsidRDefault="005115EF" w:rsidP="005A608C">
      <w:pPr>
        <w:pStyle w:val="Odstavecseseznamem"/>
        <w:spacing w:after="24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5115EF">
        <w:rPr>
          <w:rFonts w:ascii="Arial" w:hAnsi="Arial" w:cs="Arial"/>
          <w:i/>
          <w:iCs/>
          <w:color w:val="00469B"/>
        </w:rPr>
        <w:t>V</w:t>
      </w:r>
      <w:r w:rsidR="00EF5929" w:rsidRPr="005115EF">
        <w:rPr>
          <w:rFonts w:ascii="Arial" w:hAnsi="Arial" w:cs="Arial"/>
          <w:i/>
          <w:iCs/>
          <w:color w:val="00469B"/>
        </w:rPr>
        <w:t>ýznam, rozvoj infrastruktury</w:t>
      </w:r>
      <w:r w:rsidR="001E401B" w:rsidRPr="005115EF">
        <w:rPr>
          <w:rFonts w:ascii="Arial" w:hAnsi="Arial" w:cs="Arial"/>
          <w:i/>
          <w:iCs/>
          <w:color w:val="00469B"/>
        </w:rPr>
        <w:t>, páteřní trasy</w:t>
      </w:r>
    </w:p>
    <w:p w14:paraId="4689023F" w14:textId="77777777" w:rsidR="00EF5929" w:rsidRPr="000C3E09" w:rsidRDefault="00EF5929" w:rsidP="005A608C">
      <w:pPr>
        <w:pStyle w:val="Odstavecseseznamem"/>
        <w:numPr>
          <w:ilvl w:val="1"/>
          <w:numId w:val="23"/>
        </w:numPr>
        <w:spacing w:after="120"/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0C3E09">
        <w:rPr>
          <w:rFonts w:ascii="Arial" w:hAnsi="Arial" w:cs="Arial"/>
          <w:b/>
          <w:bCs/>
          <w:sz w:val="24"/>
          <w:szCs w:val="24"/>
        </w:rPr>
        <w:t>Veřejný pořádek</w:t>
      </w:r>
    </w:p>
    <w:p w14:paraId="1099079E" w14:textId="77777777" w:rsidR="0024739C" w:rsidRDefault="00EF5929" w:rsidP="005A608C">
      <w:pPr>
        <w:pStyle w:val="Odstavecseseznamem"/>
        <w:numPr>
          <w:ilvl w:val="2"/>
          <w:numId w:val="44"/>
        </w:numPr>
        <w:spacing w:after="0"/>
        <w:ind w:left="1134" w:hanging="283"/>
        <w:contextualSpacing w:val="0"/>
        <w:jc w:val="both"/>
        <w:rPr>
          <w:rFonts w:ascii="Arial" w:hAnsi="Arial" w:cs="Arial"/>
        </w:rPr>
      </w:pPr>
      <w:r w:rsidRPr="005115EF">
        <w:rPr>
          <w:rFonts w:ascii="Arial" w:hAnsi="Arial" w:cs="Arial"/>
        </w:rPr>
        <w:t>Obce zřizující obecní policii a obce s uzavřenou VPS</w:t>
      </w:r>
    </w:p>
    <w:p w14:paraId="1127F9F0" w14:textId="0CAED84D" w:rsidR="00EF5929" w:rsidRPr="0024739C" w:rsidRDefault="0024739C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24739C">
        <w:rPr>
          <w:rFonts w:ascii="Arial" w:hAnsi="Arial" w:cs="Arial"/>
          <w:i/>
          <w:iCs/>
          <w:color w:val="00469B"/>
        </w:rPr>
        <w:t>Včetně</w:t>
      </w:r>
      <w:r w:rsidR="00EF5929" w:rsidRPr="0024739C">
        <w:rPr>
          <w:rFonts w:ascii="Arial" w:hAnsi="Arial" w:cs="Arial"/>
          <w:i/>
          <w:iCs/>
          <w:color w:val="00469B"/>
        </w:rPr>
        <w:t xml:space="preserve"> rozsahu činností dle těchto VPS), ekonomická náročnost a efektivita</w:t>
      </w:r>
      <w:r w:rsidRPr="0024739C">
        <w:rPr>
          <w:rFonts w:ascii="Arial" w:hAnsi="Arial" w:cs="Arial"/>
          <w:i/>
          <w:iCs/>
          <w:color w:val="00469B"/>
        </w:rPr>
        <w:t>.</w:t>
      </w:r>
    </w:p>
    <w:p w14:paraId="74766CAB" w14:textId="77777777" w:rsidR="0024739C" w:rsidRDefault="00EF5929" w:rsidP="005A608C">
      <w:pPr>
        <w:pStyle w:val="Odstavecseseznamem"/>
        <w:numPr>
          <w:ilvl w:val="2"/>
          <w:numId w:val="44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5115EF">
        <w:rPr>
          <w:rFonts w:ascii="Arial" w:hAnsi="Arial" w:cs="Arial"/>
        </w:rPr>
        <w:t>Území se zvýšenou poptávkou po zajištění veřejného pořádku</w:t>
      </w:r>
    </w:p>
    <w:p w14:paraId="4626A5B3" w14:textId="10FD54A7" w:rsidR="00C95C67" w:rsidRPr="0024739C" w:rsidRDefault="0024739C" w:rsidP="005A608C">
      <w:pPr>
        <w:pStyle w:val="Odstavecseseznamem"/>
        <w:spacing w:after="36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24739C">
        <w:rPr>
          <w:rFonts w:ascii="Arial" w:hAnsi="Arial" w:cs="Arial"/>
          <w:i/>
          <w:iCs/>
          <w:color w:val="00469B"/>
        </w:rPr>
        <w:t>L</w:t>
      </w:r>
      <w:r w:rsidR="001E401B" w:rsidRPr="0024739C">
        <w:rPr>
          <w:rFonts w:ascii="Arial" w:hAnsi="Arial" w:cs="Arial"/>
          <w:i/>
          <w:iCs/>
          <w:color w:val="00469B"/>
        </w:rPr>
        <w:t xml:space="preserve">ze zohlednit např. data z </w:t>
      </w:r>
      <w:hyperlink r:id="rId12" w:history="1">
        <w:r w:rsidR="001E401B" w:rsidRPr="005A608C">
          <w:rPr>
            <w:rStyle w:val="Hypertextovodkaz"/>
            <w:rFonts w:ascii="Arial" w:hAnsi="Arial" w:cs="Arial"/>
            <w:i/>
            <w:iCs/>
            <w:color w:val="00469B"/>
            <w:u w:val="none"/>
          </w:rPr>
          <w:t>Mapa kriminality</w:t>
        </w:r>
      </w:hyperlink>
      <w:r>
        <w:rPr>
          <w:rFonts w:ascii="Arial" w:hAnsi="Arial" w:cs="Arial"/>
          <w:i/>
          <w:iCs/>
          <w:color w:val="00469B"/>
        </w:rPr>
        <w:t>.</w:t>
      </w:r>
    </w:p>
    <w:p w14:paraId="4649FF32" w14:textId="1377AAF2" w:rsidR="001E401B" w:rsidRPr="00644B52" w:rsidRDefault="00EF5929" w:rsidP="005A608C">
      <w:pPr>
        <w:pStyle w:val="Odstavecseseznamem"/>
        <w:spacing w:after="120"/>
        <w:ind w:left="284"/>
        <w:contextualSpacing w:val="0"/>
        <w:rPr>
          <w:rFonts w:ascii="Arial" w:hAnsi="Arial" w:cs="Arial"/>
          <w:b/>
          <w:bCs/>
          <w:color w:val="00469B"/>
          <w:sz w:val="26"/>
          <w:szCs w:val="26"/>
        </w:rPr>
      </w:pPr>
      <w:r w:rsidRPr="00644B52">
        <w:rPr>
          <w:rFonts w:ascii="Arial" w:hAnsi="Arial" w:cs="Arial"/>
          <w:b/>
          <w:bCs/>
          <w:color w:val="00469B"/>
          <w:sz w:val="26"/>
          <w:szCs w:val="26"/>
        </w:rPr>
        <w:t>Další témata významná pro SO</w:t>
      </w:r>
    </w:p>
    <w:p w14:paraId="539EF57C" w14:textId="77777777" w:rsidR="001E401B" w:rsidRPr="00D950FF" w:rsidRDefault="001E401B" w:rsidP="005A608C">
      <w:pPr>
        <w:pStyle w:val="Odstavecseseznamem"/>
        <w:numPr>
          <w:ilvl w:val="1"/>
          <w:numId w:val="23"/>
        </w:numPr>
        <w:spacing w:after="120"/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950FF">
        <w:rPr>
          <w:rFonts w:ascii="Arial" w:hAnsi="Arial" w:cs="Arial"/>
          <w:b/>
          <w:bCs/>
          <w:sz w:val="24"/>
          <w:szCs w:val="24"/>
        </w:rPr>
        <w:t>Ochrana životního prostředí a péče o krajinu</w:t>
      </w:r>
    </w:p>
    <w:p w14:paraId="52A69145" w14:textId="77777777" w:rsidR="001E4D42" w:rsidRDefault="001E401B" w:rsidP="005A608C">
      <w:pPr>
        <w:pStyle w:val="Odstavecseseznamem"/>
        <w:numPr>
          <w:ilvl w:val="0"/>
          <w:numId w:val="45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Významné chráněné oblasti</w:t>
      </w:r>
    </w:p>
    <w:p w14:paraId="143C7E93" w14:textId="480AE1A8" w:rsidR="001E401B" w:rsidRPr="00DE427D" w:rsidRDefault="001E4D42" w:rsidP="005A608C">
      <w:pPr>
        <w:pStyle w:val="Odstavecseseznamem"/>
        <w:spacing w:after="12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DE427D">
        <w:rPr>
          <w:rFonts w:ascii="Arial" w:hAnsi="Arial" w:cs="Arial"/>
          <w:i/>
          <w:iCs/>
          <w:color w:val="00469B"/>
        </w:rPr>
        <w:t>P</w:t>
      </w:r>
      <w:r w:rsidR="001E401B" w:rsidRPr="00DE427D">
        <w:rPr>
          <w:rFonts w:ascii="Arial" w:hAnsi="Arial" w:cs="Arial"/>
          <w:i/>
          <w:iCs/>
          <w:color w:val="00469B"/>
        </w:rPr>
        <w:t>otenciál jejich rozšíření nebo vzniku nových chráněných krajinných prvků a</w:t>
      </w:r>
      <w:r w:rsidR="00DE427D">
        <w:rPr>
          <w:rFonts w:ascii="Arial" w:hAnsi="Arial" w:cs="Arial"/>
          <w:i/>
          <w:iCs/>
          <w:color w:val="00469B"/>
        </w:rPr>
        <w:t> </w:t>
      </w:r>
      <w:r w:rsidR="001E401B" w:rsidRPr="00DE427D">
        <w:rPr>
          <w:rFonts w:ascii="Arial" w:hAnsi="Arial" w:cs="Arial"/>
          <w:i/>
          <w:iCs/>
          <w:color w:val="00469B"/>
        </w:rPr>
        <w:t>území</w:t>
      </w:r>
      <w:r w:rsidRPr="00DE427D">
        <w:rPr>
          <w:rFonts w:ascii="Arial" w:hAnsi="Arial" w:cs="Arial"/>
          <w:i/>
          <w:iCs/>
          <w:color w:val="00469B"/>
        </w:rPr>
        <w:t>.</w:t>
      </w:r>
    </w:p>
    <w:p w14:paraId="6FD08FC9" w14:textId="77777777" w:rsidR="001E401B" w:rsidRPr="00C610F6" w:rsidRDefault="001E401B" w:rsidP="005A608C">
      <w:pPr>
        <w:pStyle w:val="Odstavecseseznamem"/>
        <w:numPr>
          <w:ilvl w:val="0"/>
          <w:numId w:val="45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Stav ovzduší, hlukové a světelné znečištění, rizika sucha a povodní</w:t>
      </w:r>
    </w:p>
    <w:p w14:paraId="5D470992" w14:textId="1CBC3BA9" w:rsidR="001E401B" w:rsidRPr="001E4D42" w:rsidRDefault="001E401B" w:rsidP="005A608C">
      <w:pPr>
        <w:pStyle w:val="Odstavecseseznamem"/>
        <w:numPr>
          <w:ilvl w:val="0"/>
          <w:numId w:val="45"/>
        </w:numPr>
        <w:spacing w:after="24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Ekologicky zatížená území, brownfield</w:t>
      </w:r>
      <w:r w:rsidR="004F4C96" w:rsidRPr="00C610F6">
        <w:rPr>
          <w:rFonts w:ascii="Arial" w:hAnsi="Arial" w:cs="Arial"/>
        </w:rPr>
        <w:t>y</w:t>
      </w:r>
    </w:p>
    <w:p w14:paraId="5B121EFA" w14:textId="77777777" w:rsidR="001E401B" w:rsidRPr="00D950FF" w:rsidRDefault="001E401B" w:rsidP="005A608C">
      <w:pPr>
        <w:pStyle w:val="Odstavecseseznamem"/>
        <w:numPr>
          <w:ilvl w:val="1"/>
          <w:numId w:val="23"/>
        </w:numPr>
        <w:spacing w:after="120"/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950FF">
        <w:rPr>
          <w:rFonts w:ascii="Arial" w:hAnsi="Arial" w:cs="Arial"/>
          <w:b/>
          <w:bCs/>
          <w:sz w:val="24"/>
          <w:szCs w:val="24"/>
        </w:rPr>
        <w:t>Územní plánování a rozvoj území, infrastruktura</w:t>
      </w:r>
    </w:p>
    <w:p w14:paraId="1E894E27" w14:textId="3449B398" w:rsidR="004F4C96" w:rsidRPr="00C610F6" w:rsidRDefault="004F4C96" w:rsidP="005A608C">
      <w:pPr>
        <w:pStyle w:val="Odstavecseseznamem"/>
        <w:numPr>
          <w:ilvl w:val="0"/>
          <w:numId w:val="46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Platné</w:t>
      </w:r>
      <w:r w:rsidR="001E401B" w:rsidRPr="00C610F6">
        <w:rPr>
          <w:rFonts w:ascii="Arial" w:hAnsi="Arial" w:cs="Arial"/>
        </w:rPr>
        <w:t xml:space="preserve"> územní plán</w:t>
      </w:r>
      <w:r w:rsidRPr="00C610F6">
        <w:rPr>
          <w:rFonts w:ascii="Arial" w:hAnsi="Arial" w:cs="Arial"/>
        </w:rPr>
        <w:t>y</w:t>
      </w:r>
      <w:r w:rsidR="001E401B" w:rsidRPr="00C610F6">
        <w:rPr>
          <w:rFonts w:ascii="Arial" w:hAnsi="Arial" w:cs="Arial"/>
        </w:rPr>
        <w:t>, pořizovatelé</w:t>
      </w:r>
      <w:r w:rsidRPr="00C610F6">
        <w:rPr>
          <w:rFonts w:ascii="Arial" w:hAnsi="Arial" w:cs="Arial"/>
        </w:rPr>
        <w:t>, potenciál sdílení kapacit při tvorbě územně analytických podkladů nebo pořizování územně plánovací dokumentace</w:t>
      </w:r>
    </w:p>
    <w:p w14:paraId="364E54F0" w14:textId="479B265A" w:rsidR="001E401B" w:rsidRPr="00C610F6" w:rsidRDefault="001E401B" w:rsidP="005A608C">
      <w:pPr>
        <w:pStyle w:val="Odstavecseseznamem"/>
        <w:numPr>
          <w:ilvl w:val="0"/>
          <w:numId w:val="46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lastRenderedPageBreak/>
        <w:t>Potřeba koordinace ÚP za účelem výstavby konkrétní infrastruktury</w:t>
      </w:r>
    </w:p>
    <w:p w14:paraId="261B2B94" w14:textId="7C0437B3" w:rsidR="004F4C96" w:rsidRPr="00C610F6" w:rsidRDefault="004F4C96" w:rsidP="005A608C">
      <w:pPr>
        <w:pStyle w:val="Odstavecseseznamem"/>
        <w:numPr>
          <w:ilvl w:val="0"/>
          <w:numId w:val="46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Významná území pro občanskou vybavenost, bytovou nebo komerční výstavbu</w:t>
      </w:r>
    </w:p>
    <w:p w14:paraId="3EF3AE87" w14:textId="7C095644" w:rsidR="001E401B" w:rsidRPr="001E4D42" w:rsidRDefault="001E401B" w:rsidP="005A608C">
      <w:pPr>
        <w:pStyle w:val="Odstavecseseznamem"/>
        <w:numPr>
          <w:ilvl w:val="0"/>
          <w:numId w:val="46"/>
        </w:numPr>
        <w:spacing w:after="24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Stav technické infrastruktury (vodovody a kanalizace)</w:t>
      </w:r>
    </w:p>
    <w:p w14:paraId="5A8DEAAB" w14:textId="77777777" w:rsidR="001E401B" w:rsidRPr="00D950FF" w:rsidRDefault="001E401B" w:rsidP="005A608C">
      <w:pPr>
        <w:pStyle w:val="Odstavecseseznamem"/>
        <w:numPr>
          <w:ilvl w:val="1"/>
          <w:numId w:val="23"/>
        </w:numPr>
        <w:spacing w:after="120"/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950FF">
        <w:rPr>
          <w:rFonts w:ascii="Arial" w:hAnsi="Arial" w:cs="Arial"/>
          <w:b/>
          <w:bCs/>
          <w:sz w:val="24"/>
          <w:szCs w:val="24"/>
        </w:rPr>
        <w:t>Energetika</w:t>
      </w:r>
    </w:p>
    <w:p w14:paraId="2C8616E2" w14:textId="79B53758" w:rsidR="004F4C96" w:rsidRPr="00C610F6" w:rsidRDefault="004F4C96" w:rsidP="005A608C">
      <w:pPr>
        <w:pStyle w:val="Odstavecseseznamem"/>
        <w:numPr>
          <w:ilvl w:val="0"/>
          <w:numId w:val="47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Místní energetické koncepce obcí</w:t>
      </w:r>
    </w:p>
    <w:p w14:paraId="381924CE" w14:textId="514BBBFE" w:rsidR="004F4C96" w:rsidRPr="00C610F6" w:rsidRDefault="004F4C96" w:rsidP="005A608C">
      <w:pPr>
        <w:pStyle w:val="Odstavecseseznamem"/>
        <w:numPr>
          <w:ilvl w:val="0"/>
          <w:numId w:val="47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Pozice energetického manažera</w:t>
      </w:r>
    </w:p>
    <w:p w14:paraId="11707F43" w14:textId="080B1736" w:rsidR="001E401B" w:rsidRPr="00C610F6" w:rsidRDefault="0013197C" w:rsidP="005A608C">
      <w:pPr>
        <w:pStyle w:val="Odstavecseseznamem"/>
        <w:numPr>
          <w:ilvl w:val="0"/>
          <w:numId w:val="47"/>
        </w:numPr>
        <w:spacing w:after="120"/>
        <w:ind w:left="1134" w:hanging="283"/>
        <w:contextualSpacing w:val="0"/>
        <w:jc w:val="both"/>
        <w:rPr>
          <w:rFonts w:ascii="Arial" w:hAnsi="Arial" w:cs="Arial"/>
          <w:b/>
          <w:bCs/>
        </w:rPr>
      </w:pPr>
      <w:r w:rsidRPr="00C610F6">
        <w:rPr>
          <w:rFonts w:ascii="Arial" w:hAnsi="Arial" w:cs="Arial"/>
        </w:rPr>
        <w:t>M</w:t>
      </w:r>
      <w:r w:rsidR="001E401B" w:rsidRPr="00C610F6">
        <w:rPr>
          <w:rFonts w:ascii="Arial" w:hAnsi="Arial" w:cs="Arial"/>
        </w:rPr>
        <w:t>ožnost sdíleného nákupu energií</w:t>
      </w:r>
    </w:p>
    <w:p w14:paraId="23CED85A" w14:textId="02A43BB7" w:rsidR="001E401B" w:rsidRPr="00C610F6" w:rsidRDefault="0013197C" w:rsidP="005A608C">
      <w:pPr>
        <w:pStyle w:val="Odstavecseseznamem"/>
        <w:numPr>
          <w:ilvl w:val="0"/>
          <w:numId w:val="47"/>
        </w:numPr>
        <w:spacing w:after="120"/>
        <w:ind w:left="1134" w:hanging="283"/>
        <w:contextualSpacing w:val="0"/>
        <w:jc w:val="both"/>
        <w:rPr>
          <w:rFonts w:ascii="Arial" w:hAnsi="Arial" w:cs="Arial"/>
          <w:b/>
          <w:bCs/>
        </w:rPr>
      </w:pPr>
      <w:r w:rsidRPr="00C610F6">
        <w:rPr>
          <w:rFonts w:ascii="Arial" w:hAnsi="Arial" w:cs="Arial"/>
        </w:rPr>
        <w:t>P</w:t>
      </w:r>
      <w:r w:rsidR="001E401B" w:rsidRPr="00C610F6">
        <w:rPr>
          <w:rFonts w:ascii="Arial" w:hAnsi="Arial" w:cs="Arial"/>
        </w:rPr>
        <w:t>otenciál výstavby obnovitelných energetických zdrojů</w:t>
      </w:r>
    </w:p>
    <w:p w14:paraId="5D06A2D7" w14:textId="60A8048A" w:rsidR="001E401B" w:rsidRPr="001E4D42" w:rsidRDefault="0013197C" w:rsidP="005A608C">
      <w:pPr>
        <w:pStyle w:val="Odstavecseseznamem"/>
        <w:numPr>
          <w:ilvl w:val="0"/>
          <w:numId w:val="47"/>
        </w:numPr>
        <w:spacing w:after="240"/>
        <w:ind w:left="1134" w:hanging="284"/>
        <w:contextualSpacing w:val="0"/>
        <w:jc w:val="both"/>
        <w:rPr>
          <w:rFonts w:ascii="Arial" w:hAnsi="Arial" w:cs="Arial"/>
          <w:b/>
          <w:bCs/>
        </w:rPr>
      </w:pPr>
      <w:r w:rsidRPr="00C610F6">
        <w:rPr>
          <w:rFonts w:ascii="Arial" w:hAnsi="Arial" w:cs="Arial"/>
        </w:rPr>
        <w:t>P</w:t>
      </w:r>
      <w:r w:rsidR="001E401B" w:rsidRPr="00C610F6">
        <w:rPr>
          <w:rFonts w:ascii="Arial" w:hAnsi="Arial" w:cs="Arial"/>
        </w:rPr>
        <w:t>otenciál vzniku energetických společenství</w:t>
      </w:r>
    </w:p>
    <w:p w14:paraId="45DBAAA3" w14:textId="5AECC1BB" w:rsidR="00C95C67" w:rsidRPr="00D950FF" w:rsidRDefault="00C95C67" w:rsidP="005A608C">
      <w:pPr>
        <w:pStyle w:val="Odstavecseseznamem"/>
        <w:numPr>
          <w:ilvl w:val="1"/>
          <w:numId w:val="23"/>
        </w:numPr>
        <w:spacing w:after="120"/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950FF">
        <w:rPr>
          <w:rFonts w:ascii="Arial" w:hAnsi="Arial" w:cs="Arial"/>
          <w:b/>
          <w:bCs/>
          <w:sz w:val="24"/>
          <w:szCs w:val="24"/>
        </w:rPr>
        <w:t xml:space="preserve">Kultura a </w:t>
      </w:r>
      <w:r w:rsidR="004F4C96" w:rsidRPr="00D950FF">
        <w:rPr>
          <w:rFonts w:ascii="Arial" w:hAnsi="Arial" w:cs="Arial"/>
          <w:b/>
          <w:bCs/>
          <w:sz w:val="24"/>
          <w:szCs w:val="24"/>
        </w:rPr>
        <w:t>cestovní ruch</w:t>
      </w:r>
    </w:p>
    <w:p w14:paraId="23243F0F" w14:textId="4984C642" w:rsidR="00C95C67" w:rsidRPr="00C610F6" w:rsidRDefault="00C95C67" w:rsidP="005A608C">
      <w:pPr>
        <w:pStyle w:val="Odstavecseseznamem"/>
        <w:numPr>
          <w:ilvl w:val="0"/>
          <w:numId w:val="48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Lokální kultura a komunitní život</w:t>
      </w:r>
    </w:p>
    <w:p w14:paraId="5BCDD10A" w14:textId="466C6C3F" w:rsidR="00C95C67" w:rsidRPr="00C610F6" w:rsidRDefault="00C95C67" w:rsidP="005A608C">
      <w:pPr>
        <w:pStyle w:val="Odstavecseseznamem"/>
        <w:numPr>
          <w:ilvl w:val="0"/>
          <w:numId w:val="48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Volnočasové aktivity</w:t>
      </w:r>
    </w:p>
    <w:p w14:paraId="0A5CCF23" w14:textId="44369B6D" w:rsidR="00C95C67" w:rsidRPr="00C610F6" w:rsidRDefault="00C95C67" w:rsidP="005A608C">
      <w:pPr>
        <w:pStyle w:val="Odstavecseseznamem"/>
        <w:numPr>
          <w:ilvl w:val="0"/>
          <w:numId w:val="48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Festivaly</w:t>
      </w:r>
      <w:r w:rsidR="004F4C96" w:rsidRPr="00C610F6">
        <w:rPr>
          <w:rFonts w:ascii="Arial" w:hAnsi="Arial" w:cs="Arial"/>
        </w:rPr>
        <w:t xml:space="preserve"> a tradiční kulturní akce</w:t>
      </w:r>
    </w:p>
    <w:p w14:paraId="1249060D" w14:textId="77777777" w:rsidR="004F4C96" w:rsidRPr="00C610F6" w:rsidRDefault="00C95C67" w:rsidP="005A608C">
      <w:pPr>
        <w:pStyle w:val="Odstavecseseznamem"/>
        <w:numPr>
          <w:ilvl w:val="0"/>
          <w:numId w:val="48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Společná identita a její udržování</w:t>
      </w:r>
    </w:p>
    <w:p w14:paraId="2B5BCF56" w14:textId="05B52B41" w:rsidR="00C95C67" w:rsidRPr="00C610F6" w:rsidRDefault="00C95C67" w:rsidP="005A608C">
      <w:pPr>
        <w:pStyle w:val="Odstavecseseznamem"/>
        <w:numPr>
          <w:ilvl w:val="0"/>
          <w:numId w:val="48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Nejnavštěvovanější turistické cíle</w:t>
      </w:r>
    </w:p>
    <w:p w14:paraId="7C2DD9AD" w14:textId="0B080488" w:rsidR="00C95C67" w:rsidRPr="00C610F6" w:rsidRDefault="00C95C67" w:rsidP="005A608C">
      <w:pPr>
        <w:pStyle w:val="Odstavecseseznamem"/>
        <w:numPr>
          <w:ilvl w:val="0"/>
          <w:numId w:val="48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Zřizované organizace</w:t>
      </w:r>
      <w:r w:rsidR="004F4C96" w:rsidRPr="00C610F6">
        <w:rPr>
          <w:rFonts w:ascii="Arial" w:hAnsi="Arial" w:cs="Arial"/>
        </w:rPr>
        <w:t xml:space="preserve"> – struktura, ekonomická efektivita</w:t>
      </w:r>
    </w:p>
    <w:p w14:paraId="59AB14B5" w14:textId="081A88E1" w:rsidR="00DE427D" w:rsidRDefault="00C95C67" w:rsidP="005A608C">
      <w:pPr>
        <w:pStyle w:val="Odstavecseseznamem"/>
        <w:numPr>
          <w:ilvl w:val="0"/>
          <w:numId w:val="48"/>
        </w:numPr>
        <w:spacing w:after="0"/>
        <w:ind w:left="1134" w:hanging="284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Další subjekty působící v</w:t>
      </w:r>
      <w:r w:rsidR="00DE427D">
        <w:rPr>
          <w:rFonts w:ascii="Arial" w:hAnsi="Arial" w:cs="Arial"/>
        </w:rPr>
        <w:t> </w:t>
      </w:r>
      <w:r w:rsidRPr="00C610F6">
        <w:rPr>
          <w:rFonts w:ascii="Arial" w:hAnsi="Arial" w:cs="Arial"/>
        </w:rPr>
        <w:t>území</w:t>
      </w:r>
    </w:p>
    <w:p w14:paraId="7C2C0942" w14:textId="7A623D84" w:rsidR="001E401B" w:rsidRPr="00DE427D" w:rsidRDefault="004F4C96" w:rsidP="005A608C">
      <w:pPr>
        <w:pStyle w:val="Odstavecseseznamem"/>
        <w:spacing w:after="240"/>
        <w:ind w:left="1134"/>
        <w:contextualSpacing w:val="0"/>
        <w:jc w:val="both"/>
        <w:rPr>
          <w:rFonts w:ascii="Arial" w:hAnsi="Arial" w:cs="Arial"/>
          <w:i/>
          <w:iCs/>
          <w:color w:val="00469B"/>
        </w:rPr>
      </w:pPr>
      <w:r w:rsidRPr="00DE427D">
        <w:rPr>
          <w:rFonts w:ascii="Arial" w:hAnsi="Arial" w:cs="Arial"/>
          <w:i/>
          <w:iCs/>
          <w:color w:val="00469B"/>
        </w:rPr>
        <w:t xml:space="preserve">MAS, </w:t>
      </w:r>
      <w:r w:rsidR="00C95C67" w:rsidRPr="00DE427D">
        <w:rPr>
          <w:rFonts w:ascii="Arial" w:hAnsi="Arial" w:cs="Arial"/>
          <w:i/>
          <w:iCs/>
          <w:color w:val="00469B"/>
        </w:rPr>
        <w:t xml:space="preserve">destinační management, </w:t>
      </w:r>
      <w:r w:rsidRPr="00DE427D">
        <w:rPr>
          <w:rFonts w:ascii="Arial" w:hAnsi="Arial" w:cs="Arial"/>
          <w:i/>
          <w:iCs/>
          <w:color w:val="00469B"/>
        </w:rPr>
        <w:t>soukromý sektor a možnosti spolupráce s</w:t>
      </w:r>
      <w:r w:rsidR="00DE427D" w:rsidRPr="00DE427D">
        <w:rPr>
          <w:rFonts w:ascii="Arial" w:hAnsi="Arial" w:cs="Arial"/>
          <w:i/>
          <w:iCs/>
          <w:color w:val="00469B"/>
        </w:rPr>
        <w:t> </w:t>
      </w:r>
      <w:r w:rsidRPr="00DE427D">
        <w:rPr>
          <w:rFonts w:ascii="Arial" w:hAnsi="Arial" w:cs="Arial"/>
          <w:i/>
          <w:iCs/>
          <w:color w:val="00469B"/>
        </w:rPr>
        <w:t>nimi</w:t>
      </w:r>
      <w:r w:rsidR="00DE427D" w:rsidRPr="00DE427D">
        <w:rPr>
          <w:rFonts w:ascii="Arial" w:hAnsi="Arial" w:cs="Arial"/>
          <w:i/>
          <w:iCs/>
          <w:color w:val="00469B"/>
        </w:rPr>
        <w:t>.</w:t>
      </w:r>
    </w:p>
    <w:p w14:paraId="34457598" w14:textId="77777777" w:rsidR="00EF5929" w:rsidRPr="00D950FF" w:rsidRDefault="00EF5929" w:rsidP="005A608C">
      <w:pPr>
        <w:pStyle w:val="Odstavecseseznamem"/>
        <w:numPr>
          <w:ilvl w:val="1"/>
          <w:numId w:val="23"/>
        </w:numPr>
        <w:spacing w:after="120"/>
        <w:ind w:left="851" w:hanging="142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D950FF">
        <w:rPr>
          <w:rFonts w:ascii="Arial" w:hAnsi="Arial" w:cs="Arial"/>
          <w:b/>
          <w:bCs/>
          <w:sz w:val="24"/>
          <w:szCs w:val="24"/>
        </w:rPr>
        <w:t>Podnikatelské prostředí a hospodářská politika</w:t>
      </w:r>
    </w:p>
    <w:p w14:paraId="4D4622A9" w14:textId="13A47E7C" w:rsidR="004F4C96" w:rsidRPr="00C610F6" w:rsidRDefault="004F4C96" w:rsidP="005A608C">
      <w:pPr>
        <w:pStyle w:val="Odstavecseseznamem"/>
        <w:numPr>
          <w:ilvl w:val="0"/>
          <w:numId w:val="49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Struktura základních služeb v území a poptávka po nich (pošta, banky, obchody)</w:t>
      </w:r>
    </w:p>
    <w:p w14:paraId="67BD1219" w14:textId="76CF71DA" w:rsidR="00EF5929" w:rsidRPr="00C610F6" w:rsidRDefault="00EF5929" w:rsidP="005A608C">
      <w:pPr>
        <w:pStyle w:val="Odstavecseseznamem"/>
        <w:numPr>
          <w:ilvl w:val="0"/>
          <w:numId w:val="49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Největší zaměstnavatelé v</w:t>
      </w:r>
      <w:r w:rsidR="004F4C96" w:rsidRPr="00C610F6">
        <w:rPr>
          <w:rFonts w:ascii="Arial" w:hAnsi="Arial" w:cs="Arial"/>
        </w:rPr>
        <w:t> </w:t>
      </w:r>
      <w:r w:rsidRPr="00C610F6">
        <w:rPr>
          <w:rFonts w:ascii="Arial" w:hAnsi="Arial" w:cs="Arial"/>
        </w:rPr>
        <w:t>regionu</w:t>
      </w:r>
      <w:r w:rsidR="004F4C96" w:rsidRPr="00C610F6">
        <w:rPr>
          <w:rFonts w:ascii="Arial" w:hAnsi="Arial" w:cs="Arial"/>
        </w:rPr>
        <w:t xml:space="preserve"> a možnosti spolupráce s nimi</w:t>
      </w:r>
    </w:p>
    <w:p w14:paraId="5B6C26AB" w14:textId="77777777" w:rsidR="00EF5929" w:rsidRPr="00C610F6" w:rsidRDefault="00EF5929" w:rsidP="005A608C">
      <w:pPr>
        <w:pStyle w:val="Odstavecseseznamem"/>
        <w:numPr>
          <w:ilvl w:val="0"/>
          <w:numId w:val="49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Poptávka pracovního trhu dle kvalifikace</w:t>
      </w:r>
    </w:p>
    <w:p w14:paraId="4C3E9150" w14:textId="39127590" w:rsidR="004F4C96" w:rsidRDefault="00EF5929" w:rsidP="005A608C">
      <w:pPr>
        <w:pStyle w:val="Odstavecseseznamem"/>
        <w:numPr>
          <w:ilvl w:val="0"/>
          <w:numId w:val="49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C610F6">
        <w:rPr>
          <w:rFonts w:ascii="Arial" w:hAnsi="Arial" w:cs="Arial"/>
        </w:rPr>
        <w:t>Počet a struktura živnostníků</w:t>
      </w:r>
    </w:p>
    <w:p w14:paraId="6EE078AF" w14:textId="3482CE42" w:rsidR="000A4125" w:rsidRDefault="000A412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B887A5" w14:textId="4DFBCB45" w:rsidR="00EF5929" w:rsidRPr="000A4125" w:rsidRDefault="00F35EF8" w:rsidP="00F35EF8">
      <w:pPr>
        <w:spacing w:after="960"/>
        <w:jc w:val="center"/>
        <w:rPr>
          <w:rFonts w:ascii="Arial" w:hAnsi="Arial" w:cs="Arial"/>
          <w:b/>
          <w:bCs/>
          <w:color w:val="FFFFFF" w:themeColor="background1"/>
          <w:sz w:val="52"/>
          <w:szCs w:val="52"/>
        </w:rPr>
      </w:pPr>
      <w:r>
        <w:rPr>
          <w:noProof/>
          <w:color w:val="0C1838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BD29B2E" wp14:editId="12011F70">
                <wp:simplePos x="0" y="0"/>
                <wp:positionH relativeFrom="margin">
                  <wp:posOffset>-971550</wp:posOffset>
                </wp:positionH>
                <wp:positionV relativeFrom="margin">
                  <wp:posOffset>-285750</wp:posOffset>
                </wp:positionV>
                <wp:extent cx="7715250" cy="962025"/>
                <wp:effectExtent l="0" t="0" r="0" b="9525"/>
                <wp:wrapNone/>
                <wp:docPr id="127360034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962025"/>
                        </a:xfrm>
                        <a:prstGeom prst="rect">
                          <a:avLst/>
                        </a:prstGeom>
                        <a:solidFill>
                          <a:srgbClr val="00469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EF443" id="Obdélník 1" o:spid="_x0000_s1026" style="position:absolute;margin-left:-76.5pt;margin-top:-22.5pt;width:607.5pt;height:75.7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" fillcolor="#00469b" stroked="f" strokeweight="1pt">
                <w10:wrap anchorx="margin" anchory="margin"/>
              </v:rect>
            </w:pict>
          </mc:Fallback>
        </mc:AlternateContent>
      </w:r>
      <w:r w:rsidR="001E401B" w:rsidRPr="000A4125">
        <w:rPr>
          <w:rFonts w:ascii="Arial" w:hAnsi="Arial" w:cs="Arial"/>
          <w:b/>
          <w:bCs/>
          <w:color w:val="FFFFFF" w:themeColor="background1"/>
          <w:sz w:val="52"/>
          <w:szCs w:val="52"/>
        </w:rPr>
        <w:t>Relevantní veřejně dostupné zdroje</w:t>
      </w: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835"/>
        <w:gridCol w:w="4107"/>
      </w:tblGrid>
      <w:tr w:rsidR="0080707C" w:rsidRPr="00C610F6" w14:paraId="419A5F86" w14:textId="77777777" w:rsidTr="002C4AB6">
        <w:trPr>
          <w:trHeight w:val="315"/>
        </w:trPr>
        <w:tc>
          <w:tcPr>
            <w:tcW w:w="9064" w:type="dxa"/>
            <w:gridSpan w:val="3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3798A" w14:textId="2D384870" w:rsidR="0080707C" w:rsidRPr="002A5636" w:rsidRDefault="0080707C" w:rsidP="002C4AB6">
            <w:pPr>
              <w:spacing w:before="120" w:after="120"/>
              <w:rPr>
                <w:rFonts w:ascii="Arial" w:hAnsi="Arial" w:cs="Arial"/>
                <w:color w:val="00469B"/>
                <w:sz w:val="18"/>
                <w:szCs w:val="18"/>
              </w:rPr>
            </w:pPr>
            <w:r w:rsidRPr="006F3909">
              <w:rPr>
                <w:rFonts w:ascii="Arial" w:hAnsi="Arial" w:cs="Arial"/>
                <w:b/>
                <w:bCs/>
              </w:rPr>
              <w:t>Koherence strategií</w:t>
            </w:r>
          </w:p>
        </w:tc>
      </w:tr>
      <w:tr w:rsidR="00BA6E01" w:rsidRPr="00C610F6" w14:paraId="1E71E4F8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4F80F4" w14:textId="211047D4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 xml:space="preserve">Databáze </w:t>
            </w:r>
            <w:r w:rsidR="006F3909">
              <w:rPr>
                <w:rFonts w:ascii="Arial" w:hAnsi="Arial" w:cs="Arial"/>
                <w:sz w:val="20"/>
                <w:szCs w:val="20"/>
              </w:rPr>
              <w:t>S</w:t>
            </w:r>
            <w:r w:rsidRPr="00C610F6">
              <w:rPr>
                <w:rFonts w:ascii="Arial" w:hAnsi="Arial" w:cs="Arial"/>
                <w:sz w:val="20"/>
                <w:szCs w:val="20"/>
              </w:rPr>
              <w:t xml:space="preserve">trategií 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12F259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národní, krajské i místní strategie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E814C6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13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https://www.databaze-strategie.cz/</w:t>
              </w:r>
            </w:hyperlink>
          </w:p>
        </w:tc>
      </w:tr>
      <w:tr w:rsidR="00BA6E01" w:rsidRPr="00C610F6" w14:paraId="43324EF5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69CD72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Strategie regionálního rozvoje ČR 2021+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B4F99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29A1D5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14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https://mmr.gov.cz/cs/microsites/uzemni-dimenze/regionalni-rozvoj/strategie-regionalniho-rozvoje-cr-2021</w:t>
              </w:r>
            </w:hyperlink>
          </w:p>
        </w:tc>
      </w:tr>
      <w:tr w:rsidR="00BA6E01" w:rsidRPr="00C610F6" w14:paraId="3ED2CB18" w14:textId="77777777" w:rsidTr="00AC1316">
        <w:trPr>
          <w:trHeight w:val="315"/>
        </w:trPr>
        <w:tc>
          <w:tcPr>
            <w:tcW w:w="2122" w:type="dxa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0BDA07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909">
              <w:rPr>
                <w:rFonts w:ascii="Arial" w:hAnsi="Arial" w:cs="Arial"/>
                <w:b/>
                <w:bCs/>
              </w:rPr>
              <w:t>Demografie</w:t>
            </w:r>
          </w:p>
        </w:tc>
        <w:tc>
          <w:tcPr>
            <w:tcW w:w="2835" w:type="dxa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83441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B9893D" w14:textId="77777777" w:rsidR="00BA6E01" w:rsidRPr="00941C62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BA6E01" w:rsidRPr="00C610F6" w14:paraId="62B55D8C" w14:textId="77777777" w:rsidTr="00AC1316">
        <w:trPr>
          <w:trHeight w:val="315"/>
        </w:trPr>
        <w:tc>
          <w:tcPr>
            <w:tcW w:w="21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61AB5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Veřejný portál ČSÚ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FB5411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Základní demografie dle SO ORP</w:t>
            </w:r>
          </w:p>
        </w:tc>
        <w:tc>
          <w:tcPr>
            <w:tcW w:w="410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4E07F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15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https://csu.gov.cz/produkty/spravni-obvody-obci-s-rozsirenou-pusobnosti</w:t>
              </w:r>
            </w:hyperlink>
          </w:p>
        </w:tc>
      </w:tr>
      <w:tr w:rsidR="00614644" w:rsidRPr="00C610F6" w14:paraId="3805083F" w14:textId="77777777" w:rsidTr="00AC1316">
        <w:trPr>
          <w:trHeight w:val="315"/>
        </w:trPr>
        <w:tc>
          <w:tcPr>
            <w:tcW w:w="21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5BE6BD" w14:textId="1FFD0EB9" w:rsidR="00614644" w:rsidRPr="00C610F6" w:rsidRDefault="00614644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Veřejná </w:t>
            </w:r>
            <w:r w:rsidR="0080707C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databáze ČSÚ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AFBB52" w14:textId="77777777" w:rsidR="00614644" w:rsidRPr="009C2885" w:rsidRDefault="00614644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B230BF" w14:textId="62E4CBCE" w:rsidR="00614644" w:rsidRPr="006F18E9" w:rsidRDefault="00614644" w:rsidP="00614644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</w:rPr>
            </w:pPr>
            <w:hyperlink r:id="rId16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https://vdb.czso.cz/vdbvo2/</w:t>
              </w:r>
            </w:hyperlink>
          </w:p>
        </w:tc>
      </w:tr>
      <w:tr w:rsidR="00614644" w:rsidRPr="00C610F6" w14:paraId="5FB8FF68" w14:textId="77777777" w:rsidTr="00AC1316">
        <w:trPr>
          <w:trHeight w:val="315"/>
        </w:trPr>
        <w:tc>
          <w:tcPr>
            <w:tcW w:w="21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016AAF" w14:textId="4A2A8262" w:rsidR="00614644" w:rsidRDefault="00614644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Statistický </w:t>
            </w:r>
            <w:r w:rsidR="0080707C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geoportál ČSÚ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66812C" w14:textId="0B061ACC" w:rsidR="00614644" w:rsidRPr="009C2885" w:rsidRDefault="00614644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Statistická data v prostoru</w:t>
            </w:r>
          </w:p>
        </w:tc>
        <w:tc>
          <w:tcPr>
            <w:tcW w:w="410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765C20" w14:textId="099BF826" w:rsidR="00614644" w:rsidRPr="006F18E9" w:rsidRDefault="00614644" w:rsidP="00614644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</w:rPr>
            </w:pPr>
            <w:hyperlink r:id="rId17" w:anchor="/homepage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https://geodata.csu.gov.cz/portal/apps/sites/#/homepage</w:t>
              </w:r>
            </w:hyperlink>
          </w:p>
        </w:tc>
      </w:tr>
      <w:tr w:rsidR="00BA6E01" w:rsidRPr="00C610F6" w14:paraId="57505997" w14:textId="77777777" w:rsidTr="00AC1316">
        <w:trPr>
          <w:trHeight w:val="315"/>
        </w:trPr>
        <w:tc>
          <w:tcPr>
            <w:tcW w:w="21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2B5E6" w14:textId="1DD26B1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Portál geolokačních dat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9923ED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Mobilita obyvatel, dojížďka</w:t>
            </w:r>
          </w:p>
        </w:tc>
        <w:tc>
          <w:tcPr>
            <w:tcW w:w="410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4201A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18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https://www.kamdojizdime.cz/</w:t>
              </w:r>
            </w:hyperlink>
          </w:p>
        </w:tc>
      </w:tr>
      <w:tr w:rsidR="00BA6E01" w:rsidRPr="00C610F6" w14:paraId="2D288841" w14:textId="77777777" w:rsidTr="00AC1316">
        <w:trPr>
          <w:trHeight w:val="315"/>
        </w:trPr>
        <w:tc>
          <w:tcPr>
            <w:tcW w:w="21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9CF05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Atlas veřejné správy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7D281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3509D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19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https://www.atlasverejnespravy.cz/</w:t>
              </w:r>
            </w:hyperlink>
          </w:p>
        </w:tc>
      </w:tr>
      <w:tr w:rsidR="004D4EC1" w:rsidRPr="00C610F6" w14:paraId="4710CEC3" w14:textId="77777777" w:rsidTr="00AC1316">
        <w:trPr>
          <w:trHeight w:val="315"/>
        </w:trPr>
        <w:tc>
          <w:tcPr>
            <w:tcW w:w="21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424D45" w14:textId="0756A4E1" w:rsidR="004D4EC1" w:rsidRPr="00C610F6" w:rsidRDefault="004D4EC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Analýza stárnutí zaměstnanců veřejné správy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9B0724" w14:textId="77777777" w:rsidR="004D4EC1" w:rsidRPr="009C2885" w:rsidRDefault="004D4EC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DB6F5" w14:textId="03912CC5" w:rsidR="004D4EC1" w:rsidRPr="006F18E9" w:rsidRDefault="004D4EC1" w:rsidP="004D4EC1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</w:rPr>
            </w:pPr>
            <w:hyperlink r:id="rId20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https://mv.gov.cz/soubor/analyza-starnuti-zamestnancu-verejne-spravy-2020.aspx</w:t>
              </w:r>
            </w:hyperlink>
          </w:p>
        </w:tc>
      </w:tr>
      <w:tr w:rsidR="0080707C" w:rsidRPr="00C610F6" w14:paraId="584D3EF3" w14:textId="77777777" w:rsidTr="003F7BF3">
        <w:trPr>
          <w:trHeight w:val="315"/>
        </w:trPr>
        <w:tc>
          <w:tcPr>
            <w:tcW w:w="9064" w:type="dxa"/>
            <w:gridSpan w:val="3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392BAD" w14:textId="60A124E6" w:rsidR="0080707C" w:rsidRPr="00941C62" w:rsidRDefault="0080707C" w:rsidP="005C0007">
            <w:pPr>
              <w:spacing w:before="120" w:after="1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F3909">
              <w:rPr>
                <w:rFonts w:ascii="Arial" w:hAnsi="Arial" w:cs="Arial"/>
                <w:b/>
                <w:bCs/>
              </w:rPr>
              <w:t>Ekonomická a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6F3909">
              <w:rPr>
                <w:rFonts w:ascii="Arial" w:hAnsi="Arial" w:cs="Arial"/>
                <w:b/>
                <w:bCs/>
              </w:rPr>
              <w:t>rozpočtová oblast</w:t>
            </w:r>
          </w:p>
        </w:tc>
      </w:tr>
      <w:tr w:rsidR="00BA6E01" w:rsidRPr="00C610F6" w14:paraId="069B319E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4C579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Rozpočty členských obcí a zřizovaných PO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C87A96" w14:textId="5C264035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Monitor státní pokladny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3BF34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21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https://monitor.statnipokladna.gov.cz/</w:t>
              </w:r>
            </w:hyperlink>
          </w:p>
        </w:tc>
      </w:tr>
      <w:tr w:rsidR="00BA6E01" w:rsidRPr="00C610F6" w14:paraId="020C8BDE" w14:textId="77777777" w:rsidTr="00AC1316">
        <w:trPr>
          <w:trHeight w:val="315"/>
        </w:trPr>
        <w:tc>
          <w:tcPr>
            <w:tcW w:w="2122" w:type="dxa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73891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909">
              <w:rPr>
                <w:rFonts w:ascii="Arial" w:hAnsi="Arial" w:cs="Arial"/>
                <w:b/>
                <w:bCs/>
              </w:rPr>
              <w:t>Školství</w:t>
            </w:r>
          </w:p>
        </w:tc>
        <w:tc>
          <w:tcPr>
            <w:tcW w:w="2835" w:type="dxa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1D5AA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E9D11" w14:textId="77777777" w:rsidR="00BA6E01" w:rsidRPr="00941C62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BA6E01" w:rsidRPr="00C610F6" w14:paraId="0AFBEA54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E6C56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Open data MŠMT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EEAEC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Údaje ze školského rejstříku a výkazů škol, skutečná obsazenost, struktura žáků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73BBF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22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https://data.msmt.cz/</w:t>
              </w:r>
            </w:hyperlink>
          </w:p>
        </w:tc>
      </w:tr>
      <w:tr w:rsidR="00BA6E01" w:rsidRPr="00C610F6" w14:paraId="4046AA41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9471E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Data ČŠI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0A4959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Vzdělávací výsledky, predikce počtu dětí, struktura pedagogických pracovníků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CDA7C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23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https://www.vzdelavanivdatech.cz/</w:t>
              </w:r>
            </w:hyperlink>
          </w:p>
        </w:tc>
      </w:tr>
      <w:tr w:rsidR="00BA6E01" w:rsidRPr="00C610F6" w14:paraId="1727E5E4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FE45F8" w14:textId="164D1D26" w:rsidR="00BA6E01" w:rsidRPr="00C610F6" w:rsidRDefault="0080707C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Mapa </w:t>
            </w:r>
            <w:r>
              <w:rPr>
                <w:rFonts w:ascii="Arial" w:hAnsi="Arial" w:cs="Arial"/>
                <w:sz w:val="20"/>
                <w:szCs w:val="20"/>
              </w:rPr>
              <w:br/>
              <w:t>vzdělávání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F2A70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Socioekonomická analýza, vzdělávací neúspěšnost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BE188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24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https://mapavzdelavani.cz/</w:t>
              </w:r>
            </w:hyperlink>
          </w:p>
        </w:tc>
      </w:tr>
      <w:tr w:rsidR="0080707C" w:rsidRPr="00C610F6" w14:paraId="5F8F4726" w14:textId="77777777" w:rsidTr="00E164FB">
        <w:trPr>
          <w:trHeight w:val="315"/>
        </w:trPr>
        <w:tc>
          <w:tcPr>
            <w:tcW w:w="9064" w:type="dxa"/>
            <w:gridSpan w:val="3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53781" w14:textId="02C82E11" w:rsidR="0080707C" w:rsidRPr="00941C62" w:rsidRDefault="0080707C" w:rsidP="005C0007">
            <w:pPr>
              <w:spacing w:before="120" w:after="1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Životní prostředí</w:t>
            </w:r>
          </w:p>
        </w:tc>
      </w:tr>
      <w:tr w:rsidR="0088000B" w:rsidRPr="00C610F6" w14:paraId="01CA30FE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D4A8A6" w14:textId="598B460E" w:rsidR="0088000B" w:rsidRPr="0088000B" w:rsidRDefault="0088000B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Národní geoportál </w:t>
            </w:r>
            <w:r w:rsidR="00AC1316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INSPIRE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56C4D8" w14:textId="77777777" w:rsidR="0088000B" w:rsidRPr="009C2885" w:rsidRDefault="0088000B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CA5276" w14:textId="5DE8A7DA" w:rsidR="0088000B" w:rsidRPr="006F18E9" w:rsidRDefault="0088000B" w:rsidP="0088000B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</w:rPr>
            </w:pPr>
            <w:hyperlink r:id="rId25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https://geoportal.gov.cz/web/guest/home/</w:t>
              </w:r>
            </w:hyperlink>
          </w:p>
        </w:tc>
      </w:tr>
      <w:tr w:rsidR="0088000B" w:rsidRPr="00C610F6" w14:paraId="32DBA767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B69D00" w14:textId="17449537" w:rsidR="0088000B" w:rsidRPr="0088000B" w:rsidRDefault="0088000B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Envirometr</w:t>
            </w:r>
            <w:proofErr w:type="spellEnd"/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B1E682" w14:textId="1B85CC1B" w:rsidR="0088000B" w:rsidRPr="009C2885" w:rsidRDefault="0088000B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Katalog indikátorů životního prostředí publikovaných ve Zprávě o životním prostředí České republiky a v dalších publikacích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E4FD70" w14:textId="3D2C6396" w:rsidR="0088000B" w:rsidRPr="006F18E9" w:rsidRDefault="0088000B" w:rsidP="0088000B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</w:rPr>
            </w:pPr>
            <w:hyperlink r:id="rId26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https://www.envirometr.cz/</w:t>
              </w:r>
            </w:hyperlink>
          </w:p>
        </w:tc>
      </w:tr>
      <w:tr w:rsidR="0080707C" w:rsidRPr="00C610F6" w14:paraId="0FE4544D" w14:textId="77777777" w:rsidTr="00241BB8">
        <w:trPr>
          <w:trHeight w:val="315"/>
        </w:trPr>
        <w:tc>
          <w:tcPr>
            <w:tcW w:w="9064" w:type="dxa"/>
            <w:gridSpan w:val="3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1C6F3D" w14:textId="16F2FC5D" w:rsidR="0080707C" w:rsidRPr="00941C62" w:rsidRDefault="0080707C" w:rsidP="005C0007">
            <w:pPr>
              <w:spacing w:before="120" w:after="1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F3909">
              <w:rPr>
                <w:rFonts w:ascii="Arial" w:hAnsi="Arial" w:cs="Arial"/>
                <w:b/>
                <w:bCs/>
              </w:rPr>
              <w:t>Odpadové hospodářství obcí</w:t>
            </w:r>
          </w:p>
        </w:tc>
      </w:tr>
      <w:tr w:rsidR="00A72D78" w:rsidRPr="00C610F6" w14:paraId="60BC240C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D3BCEA" w14:textId="619FADEF" w:rsidR="00A72D78" w:rsidRPr="00C610F6" w:rsidRDefault="00A72D78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Obecní indikátory – přehled obcí</w:t>
            </w:r>
            <w:r w:rsidR="00E45704" w:rsidRPr="00C610F6">
              <w:rPr>
                <w:rFonts w:ascii="Arial" w:hAnsi="Arial" w:cs="Arial"/>
                <w:sz w:val="20"/>
                <w:szCs w:val="20"/>
              </w:rPr>
              <w:t xml:space="preserve"> (MŽP – VISOH2)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03592B" w14:textId="03B3B79E" w:rsidR="00A72D78" w:rsidRPr="009C2885" w:rsidRDefault="00A72D78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Základní data o odpadech jednotlivých obcí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807959" w14:textId="2958683C" w:rsidR="006F18E9" w:rsidRPr="006F18E9" w:rsidRDefault="006F18E9" w:rsidP="006F18E9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</w:rPr>
            </w:pPr>
            <w:hyperlink r:id="rId27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https://visoh2.mzp.cz/</w:t>
              </w:r>
            </w:hyperlink>
          </w:p>
        </w:tc>
      </w:tr>
      <w:tr w:rsidR="00BA6E01" w:rsidRPr="00C610F6" w14:paraId="5B6766BD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A95D3E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Data MPSV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ABE3B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Zaměstnanost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0CBCD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28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https://data.mpsv.cz/web/data</w:t>
              </w:r>
            </w:hyperlink>
          </w:p>
        </w:tc>
      </w:tr>
      <w:tr w:rsidR="00BA6E01" w:rsidRPr="00C610F6" w14:paraId="0E61CCC0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D56D3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Registr poskytovatelů sociálních služeb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58A149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Poskytovatelé sociálních služeb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30560C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29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https://mpsv.gov.cz/registr-poskytovatelu-sluzeb</w:t>
              </w:r>
            </w:hyperlink>
          </w:p>
        </w:tc>
      </w:tr>
      <w:tr w:rsidR="00BA6E01" w:rsidRPr="00C610F6" w14:paraId="0E48CED8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F892AD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Evidence dětských skupin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FE823" w14:textId="77777777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197922" w14:textId="77777777" w:rsidR="00BA6E01" w:rsidRPr="006F18E9" w:rsidRDefault="00BA6E01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30" w:tgtFrame="_blank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https://data.mpsv.cz/portal/sestavy/statistiky/detske-skupiny/evidence-poskytovatelu</w:t>
              </w:r>
            </w:hyperlink>
          </w:p>
        </w:tc>
      </w:tr>
      <w:tr w:rsidR="0080707C" w:rsidRPr="00C610F6" w14:paraId="4B4C59C7" w14:textId="77777777" w:rsidTr="00A4748F">
        <w:trPr>
          <w:trHeight w:val="315"/>
        </w:trPr>
        <w:tc>
          <w:tcPr>
            <w:tcW w:w="9064" w:type="dxa"/>
            <w:gridSpan w:val="3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B935A9" w14:textId="0611B5B7" w:rsidR="0080707C" w:rsidRPr="00941C62" w:rsidRDefault="0080707C" w:rsidP="005C0007">
            <w:pPr>
              <w:spacing w:before="120" w:after="1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F3909">
              <w:rPr>
                <w:rFonts w:ascii="Arial" w:hAnsi="Arial" w:cs="Arial"/>
                <w:b/>
                <w:bCs/>
              </w:rPr>
              <w:t>Veřejný pořádek</w:t>
            </w:r>
          </w:p>
        </w:tc>
      </w:tr>
      <w:tr w:rsidR="00BA6E01" w:rsidRPr="00C610F6" w14:paraId="4E0EC5F2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D08C6" w14:textId="77777777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Kriminalita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679D5" w14:textId="01759C61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Mapa kriminality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DCBB6B" w14:textId="6B75F18F" w:rsidR="00BA6E01" w:rsidRPr="006F18E9" w:rsidRDefault="00775317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r w:rsidRPr="006F18E9"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  <w:t>https://kriminalita.policie.gov.cz/</w:t>
            </w:r>
          </w:p>
        </w:tc>
      </w:tr>
      <w:tr w:rsidR="00BA6E01" w:rsidRPr="00C610F6" w14:paraId="61E9A96D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CB918" w14:textId="6F0327EA" w:rsidR="00BA6E01" w:rsidRPr="00C610F6" w:rsidRDefault="00BA6E01" w:rsidP="005C000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610F6">
              <w:rPr>
                <w:rFonts w:ascii="Arial" w:hAnsi="Arial" w:cs="Arial"/>
                <w:sz w:val="20"/>
                <w:szCs w:val="20"/>
              </w:rPr>
              <w:t>Dostup</w:t>
            </w:r>
            <w:r w:rsidR="00775317">
              <w:rPr>
                <w:rFonts w:ascii="Arial" w:hAnsi="Arial" w:cs="Arial"/>
                <w:sz w:val="20"/>
                <w:szCs w:val="20"/>
              </w:rPr>
              <w:t>n</w:t>
            </w:r>
            <w:r w:rsidRPr="00C610F6">
              <w:rPr>
                <w:rFonts w:ascii="Arial" w:hAnsi="Arial" w:cs="Arial"/>
                <w:sz w:val="20"/>
                <w:szCs w:val="20"/>
              </w:rPr>
              <w:t>ost obecní policie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5A1EF" w14:textId="5DDA163F" w:rsidR="00BA6E01" w:rsidRPr="009C2885" w:rsidRDefault="00BA6E0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C2885">
              <w:rPr>
                <w:rFonts w:ascii="Arial" w:hAnsi="Arial" w:cs="Arial"/>
                <w:sz w:val="18"/>
                <w:szCs w:val="18"/>
              </w:rPr>
              <w:t>Statistická data o obecních policiích</w:t>
            </w: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825452" w14:textId="5D332098" w:rsidR="00BA6E01" w:rsidRPr="006F18E9" w:rsidRDefault="00775317" w:rsidP="005C0007">
            <w:pPr>
              <w:spacing w:before="120" w:after="120"/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r w:rsidRPr="006F18E9"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  <w:t>https://mv.gov.cz/clanek/obecni-policie-652273.aspx</w:t>
            </w:r>
          </w:p>
        </w:tc>
      </w:tr>
      <w:tr w:rsidR="0080707C" w:rsidRPr="00C610F6" w14:paraId="71A50FE1" w14:textId="77777777" w:rsidTr="00B735E5">
        <w:trPr>
          <w:trHeight w:val="315"/>
        </w:trPr>
        <w:tc>
          <w:tcPr>
            <w:tcW w:w="9064" w:type="dxa"/>
            <w:gridSpan w:val="3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982A8C" w14:textId="57488F52" w:rsidR="0080707C" w:rsidRPr="00941C62" w:rsidRDefault="0080707C" w:rsidP="005C0007">
            <w:pPr>
              <w:spacing w:before="120" w:after="120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Obecné</w:t>
            </w:r>
          </w:p>
        </w:tc>
      </w:tr>
      <w:tr w:rsidR="00D86621" w:rsidRPr="00C610F6" w14:paraId="66FA1375" w14:textId="77777777" w:rsidTr="00AC1316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25005B" w14:textId="017F5F8D" w:rsidR="00D86621" w:rsidRPr="00D86621" w:rsidRDefault="00D86621" w:rsidP="005C0007">
            <w:pPr>
              <w:spacing w:before="120" w:after="120"/>
              <w:rPr>
                <w:rFonts w:ascii="Arial" w:hAnsi="Arial" w:cs="Arial"/>
              </w:rPr>
            </w:pPr>
            <w:r w:rsidRPr="00D86621">
              <w:rPr>
                <w:rFonts w:ascii="Arial" w:hAnsi="Arial" w:cs="Arial"/>
                <w:sz w:val="20"/>
                <w:szCs w:val="20"/>
              </w:rPr>
              <w:t>Národní katalog otevřených dat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8B824B" w14:textId="77777777" w:rsidR="00D86621" w:rsidRPr="009C2885" w:rsidRDefault="00D86621" w:rsidP="005C000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124BFD" w14:textId="05C4818B" w:rsidR="00D86621" w:rsidRPr="00941C62" w:rsidRDefault="00D86621" w:rsidP="00D86621">
            <w:pPr>
              <w:spacing w:before="120" w:after="120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31" w:history="1">
              <w:r w:rsidRPr="006F18E9">
                <w:rPr>
                  <w:rStyle w:val="Hypertextovodkaz"/>
                  <w:rFonts w:ascii="Arial" w:hAnsi="Arial" w:cs="Arial"/>
                  <w:color w:val="0070C0"/>
                  <w:sz w:val="18"/>
                  <w:szCs w:val="18"/>
                </w:rPr>
                <w:t>https://data.gov.cz/datov%C3%A9-sady</w:t>
              </w:r>
            </w:hyperlink>
          </w:p>
        </w:tc>
      </w:tr>
    </w:tbl>
    <w:p w14:paraId="75C266D0" w14:textId="12815E27" w:rsidR="00C610F6" w:rsidRPr="00C610F6" w:rsidRDefault="00C610F6" w:rsidP="0080707C">
      <w:pPr>
        <w:rPr>
          <w:rFonts w:ascii="Arial" w:hAnsi="Arial" w:cs="Arial"/>
        </w:rPr>
      </w:pPr>
    </w:p>
    <w:sectPr w:rsidR="00C610F6" w:rsidRPr="00C610F6" w:rsidSect="00DD377E">
      <w:headerReference w:type="default" r:id="rId32"/>
      <w:footerReference w:type="default" r:id="rId3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8D420" w14:textId="77777777" w:rsidR="002F5C12" w:rsidRDefault="002F5C12" w:rsidP="0083448D">
      <w:pPr>
        <w:spacing w:after="0" w:line="240" w:lineRule="auto"/>
      </w:pPr>
      <w:r>
        <w:separator/>
      </w:r>
    </w:p>
  </w:endnote>
  <w:endnote w:type="continuationSeparator" w:id="0">
    <w:p w14:paraId="0263CD9B" w14:textId="77777777" w:rsidR="002F5C12" w:rsidRDefault="002F5C12" w:rsidP="0083448D">
      <w:pPr>
        <w:spacing w:after="0" w:line="240" w:lineRule="auto"/>
      </w:pPr>
      <w:r>
        <w:continuationSeparator/>
      </w:r>
    </w:p>
  </w:endnote>
  <w:endnote w:type="continuationNotice" w:id="1">
    <w:p w14:paraId="4B915BEC" w14:textId="77777777" w:rsidR="002F5C12" w:rsidRDefault="002F5C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1419018"/>
      <w:docPartObj>
        <w:docPartGallery w:val="Page Numbers (Bottom of Page)"/>
        <w:docPartUnique/>
      </w:docPartObj>
    </w:sdtPr>
    <w:sdtContent>
      <w:p w14:paraId="54FC9749" w14:textId="5CE9C52A" w:rsidR="0052184A" w:rsidRDefault="0052184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F5FB84" w14:textId="77777777" w:rsidR="0052184A" w:rsidRDefault="005218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BBE32" w14:textId="77777777" w:rsidR="002F5C12" w:rsidRDefault="002F5C12" w:rsidP="0083448D">
      <w:pPr>
        <w:spacing w:after="0" w:line="240" w:lineRule="auto"/>
      </w:pPr>
      <w:r>
        <w:separator/>
      </w:r>
    </w:p>
  </w:footnote>
  <w:footnote w:type="continuationSeparator" w:id="0">
    <w:p w14:paraId="1D07ED7C" w14:textId="77777777" w:rsidR="002F5C12" w:rsidRDefault="002F5C12" w:rsidP="0083448D">
      <w:pPr>
        <w:spacing w:after="0" w:line="240" w:lineRule="auto"/>
      </w:pPr>
      <w:r>
        <w:continuationSeparator/>
      </w:r>
    </w:p>
  </w:footnote>
  <w:footnote w:type="continuationNotice" w:id="1">
    <w:p w14:paraId="16DB0FC1" w14:textId="77777777" w:rsidR="002F5C12" w:rsidRDefault="002F5C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BAB9" w14:textId="0FF868EA" w:rsidR="0083448D" w:rsidRDefault="0083448D">
    <w:pPr>
      <w:pStyle w:val="Zhlav"/>
      <w:jc w:val="right"/>
    </w:pPr>
  </w:p>
  <w:p w14:paraId="2BBA466E" w14:textId="52466C43" w:rsidR="0083448D" w:rsidRDefault="008344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C80"/>
    <w:multiLevelType w:val="hybridMultilevel"/>
    <w:tmpl w:val="A8CABF0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FD0D98"/>
    <w:multiLevelType w:val="hybridMultilevel"/>
    <w:tmpl w:val="2D9E96C6"/>
    <w:lvl w:ilvl="0" w:tplc="FCBEC800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070441BB"/>
    <w:multiLevelType w:val="hybridMultilevel"/>
    <w:tmpl w:val="BAACDA8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F0A12"/>
    <w:multiLevelType w:val="hybridMultilevel"/>
    <w:tmpl w:val="64EE5FF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05D9"/>
    <w:multiLevelType w:val="hybridMultilevel"/>
    <w:tmpl w:val="592209B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94A59"/>
    <w:multiLevelType w:val="hybridMultilevel"/>
    <w:tmpl w:val="2F041A94"/>
    <w:lvl w:ilvl="0" w:tplc="FFFFFFFF">
      <w:start w:val="1"/>
      <w:numFmt w:val="upperRoman"/>
      <w:lvlText w:val="%1."/>
      <w:lvlJc w:val="righ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14AC3663"/>
    <w:multiLevelType w:val="hybridMultilevel"/>
    <w:tmpl w:val="80221844"/>
    <w:lvl w:ilvl="0" w:tplc="04050019">
      <w:start w:val="1"/>
      <w:numFmt w:val="lowerLetter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68518D4"/>
    <w:multiLevelType w:val="hybridMultilevel"/>
    <w:tmpl w:val="BAACDA8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15455C"/>
    <w:multiLevelType w:val="hybridMultilevel"/>
    <w:tmpl w:val="7EFACB10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B4322E9"/>
    <w:multiLevelType w:val="hybridMultilevel"/>
    <w:tmpl w:val="52282D1E"/>
    <w:lvl w:ilvl="0" w:tplc="E00EF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8F3457"/>
    <w:multiLevelType w:val="hybridMultilevel"/>
    <w:tmpl w:val="2F041A94"/>
    <w:lvl w:ilvl="0" w:tplc="04050013">
      <w:start w:val="1"/>
      <w:numFmt w:val="upp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1AB4F5A"/>
    <w:multiLevelType w:val="hybridMultilevel"/>
    <w:tmpl w:val="F5B604C8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6FE06C5"/>
    <w:multiLevelType w:val="hybridMultilevel"/>
    <w:tmpl w:val="CAC0C13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A7153"/>
    <w:multiLevelType w:val="hybridMultilevel"/>
    <w:tmpl w:val="BAACDA8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981F05"/>
    <w:multiLevelType w:val="hybridMultilevel"/>
    <w:tmpl w:val="5A3E8894"/>
    <w:lvl w:ilvl="0" w:tplc="A552AA06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049D8"/>
    <w:multiLevelType w:val="hybridMultilevel"/>
    <w:tmpl w:val="5B42819C"/>
    <w:lvl w:ilvl="0" w:tplc="E00EFD3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3255607"/>
    <w:multiLevelType w:val="hybridMultilevel"/>
    <w:tmpl w:val="69D20250"/>
    <w:lvl w:ilvl="0" w:tplc="0405000F">
      <w:start w:val="1"/>
      <w:numFmt w:val="decimal"/>
      <w:lvlText w:val="%1."/>
      <w:lvlJc w:val="lef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 w15:restartNumberingAfterBreak="0">
    <w:nsid w:val="33A216F3"/>
    <w:multiLevelType w:val="hybridMultilevel"/>
    <w:tmpl w:val="16D2F9F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B60CB"/>
    <w:multiLevelType w:val="hybridMultilevel"/>
    <w:tmpl w:val="7FFE99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1854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861FA"/>
    <w:multiLevelType w:val="hybridMultilevel"/>
    <w:tmpl w:val="DA50E3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40A3F"/>
    <w:multiLevelType w:val="hybridMultilevel"/>
    <w:tmpl w:val="31423C40"/>
    <w:lvl w:ilvl="0" w:tplc="04050013">
      <w:start w:val="1"/>
      <w:numFmt w:val="upperRoman"/>
      <w:lvlText w:val="%1."/>
      <w:lvlJc w:val="righ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405427C4"/>
    <w:multiLevelType w:val="hybridMultilevel"/>
    <w:tmpl w:val="A1FA808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1854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A4292"/>
    <w:multiLevelType w:val="hybridMultilevel"/>
    <w:tmpl w:val="35A45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9C6B1D"/>
    <w:multiLevelType w:val="hybridMultilevel"/>
    <w:tmpl w:val="FFAE741A"/>
    <w:lvl w:ilvl="0" w:tplc="9FF87CE8">
      <w:start w:val="1"/>
      <w:numFmt w:val="lowerLetter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2719D"/>
    <w:multiLevelType w:val="hybridMultilevel"/>
    <w:tmpl w:val="808889D8"/>
    <w:lvl w:ilvl="0" w:tplc="7652CA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96979"/>
    <w:multiLevelType w:val="hybridMultilevel"/>
    <w:tmpl w:val="BAACDA8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750A25"/>
    <w:multiLevelType w:val="hybridMultilevel"/>
    <w:tmpl w:val="CD364AB6"/>
    <w:lvl w:ilvl="0" w:tplc="0405000F">
      <w:start w:val="1"/>
      <w:numFmt w:val="decimal"/>
      <w:lvlText w:val="%1."/>
      <w:lvlJc w:val="left"/>
      <w:pPr>
        <w:ind w:left="23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527D5993"/>
    <w:multiLevelType w:val="hybridMultilevel"/>
    <w:tmpl w:val="661CB1BE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57955D7"/>
    <w:multiLevelType w:val="hybridMultilevel"/>
    <w:tmpl w:val="6A769B80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57DA1DA8"/>
    <w:multiLevelType w:val="hybridMultilevel"/>
    <w:tmpl w:val="BAACDA8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781F38"/>
    <w:multiLevelType w:val="hybridMultilevel"/>
    <w:tmpl w:val="AB987756"/>
    <w:lvl w:ilvl="0" w:tplc="0405000F">
      <w:start w:val="1"/>
      <w:numFmt w:val="decimal"/>
      <w:lvlText w:val="%1."/>
      <w:lvlJc w:val="lef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5EA6588B"/>
    <w:multiLevelType w:val="hybridMultilevel"/>
    <w:tmpl w:val="BBC651A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1854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34975"/>
    <w:multiLevelType w:val="hybridMultilevel"/>
    <w:tmpl w:val="BAACDA8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822894"/>
    <w:multiLevelType w:val="hybridMultilevel"/>
    <w:tmpl w:val="A7CCE9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C0061C3A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33DC5"/>
    <w:multiLevelType w:val="hybridMultilevel"/>
    <w:tmpl w:val="FF2E145A"/>
    <w:lvl w:ilvl="0" w:tplc="0405000F">
      <w:start w:val="1"/>
      <w:numFmt w:val="decimal"/>
      <w:lvlText w:val="%1."/>
      <w:lvlJc w:val="left"/>
      <w:pPr>
        <w:ind w:left="2700" w:hanging="360"/>
      </w:pPr>
    </w:lvl>
    <w:lvl w:ilvl="1" w:tplc="04050019" w:tentative="1">
      <w:start w:val="1"/>
      <w:numFmt w:val="lowerLetter"/>
      <w:lvlText w:val="%2."/>
      <w:lvlJc w:val="left"/>
      <w:pPr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5" w15:restartNumberingAfterBreak="0">
    <w:nsid w:val="65A95327"/>
    <w:multiLevelType w:val="hybridMultilevel"/>
    <w:tmpl w:val="3738D2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56A3A"/>
    <w:multiLevelType w:val="hybridMultilevel"/>
    <w:tmpl w:val="CAC0C13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F28D5"/>
    <w:multiLevelType w:val="hybridMultilevel"/>
    <w:tmpl w:val="76E6B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D0B6F"/>
    <w:multiLevelType w:val="hybridMultilevel"/>
    <w:tmpl w:val="73E6C05E"/>
    <w:lvl w:ilvl="0" w:tplc="6CCE79FC">
      <w:start w:val="1"/>
      <w:numFmt w:val="decimal"/>
      <w:lvlText w:val="%1."/>
      <w:lvlJc w:val="left"/>
      <w:pPr>
        <w:ind w:left="270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9" w15:restartNumberingAfterBreak="0">
    <w:nsid w:val="6F474D52"/>
    <w:multiLevelType w:val="hybridMultilevel"/>
    <w:tmpl w:val="43F0D1FA"/>
    <w:lvl w:ilvl="0" w:tplc="0405000F">
      <w:start w:val="1"/>
      <w:numFmt w:val="decimal"/>
      <w:lvlText w:val="%1."/>
      <w:lvlJc w:val="lef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0" w15:restartNumberingAfterBreak="0">
    <w:nsid w:val="711913EC"/>
    <w:multiLevelType w:val="hybridMultilevel"/>
    <w:tmpl w:val="01DE104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05000F">
      <w:start w:val="1"/>
      <w:numFmt w:val="decimal"/>
      <w:lvlText w:val="%4."/>
      <w:lvlJc w:val="left"/>
      <w:pPr>
        <w:ind w:left="185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92315"/>
    <w:multiLevelType w:val="hybridMultilevel"/>
    <w:tmpl w:val="25BC1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4D107C"/>
    <w:multiLevelType w:val="hybridMultilevel"/>
    <w:tmpl w:val="084806BA"/>
    <w:lvl w:ilvl="0" w:tplc="04050017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55173B"/>
    <w:multiLevelType w:val="hybridMultilevel"/>
    <w:tmpl w:val="CAC0C13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E57AE"/>
    <w:multiLevelType w:val="hybridMultilevel"/>
    <w:tmpl w:val="FB86F11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AA85F0F"/>
    <w:multiLevelType w:val="hybridMultilevel"/>
    <w:tmpl w:val="5E622BAA"/>
    <w:lvl w:ilvl="0" w:tplc="71BE01A6">
      <w:start w:val="1"/>
      <w:numFmt w:val="lowerRoman"/>
      <w:lvlText w:val="%1."/>
      <w:lvlJc w:val="right"/>
      <w:pPr>
        <w:ind w:left="23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6" w15:restartNumberingAfterBreak="0">
    <w:nsid w:val="7C176223"/>
    <w:multiLevelType w:val="hybridMultilevel"/>
    <w:tmpl w:val="346A327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04EE0"/>
    <w:multiLevelType w:val="multilevel"/>
    <w:tmpl w:val="5830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A6611F"/>
    <w:multiLevelType w:val="hybridMultilevel"/>
    <w:tmpl w:val="47DC3F1E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69200">
    <w:abstractNumId w:val="41"/>
  </w:num>
  <w:num w:numId="2" w16cid:durableId="48961502">
    <w:abstractNumId w:val="35"/>
  </w:num>
  <w:num w:numId="3" w16cid:durableId="1352802895">
    <w:abstractNumId w:val="1"/>
  </w:num>
  <w:num w:numId="4" w16cid:durableId="655497010">
    <w:abstractNumId w:val="47"/>
  </w:num>
  <w:num w:numId="5" w16cid:durableId="2023778645">
    <w:abstractNumId w:val="43"/>
  </w:num>
  <w:num w:numId="6" w16cid:durableId="1025205060">
    <w:abstractNumId w:val="44"/>
  </w:num>
  <w:num w:numId="7" w16cid:durableId="1830632364">
    <w:abstractNumId w:val="9"/>
  </w:num>
  <w:num w:numId="8" w16cid:durableId="1888301219">
    <w:abstractNumId w:val="15"/>
  </w:num>
  <w:num w:numId="9" w16cid:durableId="1581063309">
    <w:abstractNumId w:val="48"/>
  </w:num>
  <w:num w:numId="10" w16cid:durableId="1390693994">
    <w:abstractNumId w:val="32"/>
  </w:num>
  <w:num w:numId="11" w16cid:durableId="621771221">
    <w:abstractNumId w:val="2"/>
  </w:num>
  <w:num w:numId="12" w16cid:durableId="1172840769">
    <w:abstractNumId w:val="23"/>
  </w:num>
  <w:num w:numId="13" w16cid:durableId="869417313">
    <w:abstractNumId w:val="12"/>
  </w:num>
  <w:num w:numId="14" w16cid:durableId="611136828">
    <w:abstractNumId w:val="25"/>
  </w:num>
  <w:num w:numId="15" w16cid:durableId="1267034010">
    <w:abstractNumId w:val="13"/>
  </w:num>
  <w:num w:numId="16" w16cid:durableId="2015111331">
    <w:abstractNumId w:val="36"/>
  </w:num>
  <w:num w:numId="17" w16cid:durableId="872495537">
    <w:abstractNumId w:val="7"/>
  </w:num>
  <w:num w:numId="18" w16cid:durableId="1450271931">
    <w:abstractNumId w:val="22"/>
  </w:num>
  <w:num w:numId="19" w16cid:durableId="1374303284">
    <w:abstractNumId w:val="14"/>
  </w:num>
  <w:num w:numId="20" w16cid:durableId="395662136">
    <w:abstractNumId w:val="29"/>
  </w:num>
  <w:num w:numId="21" w16cid:durableId="1334719227">
    <w:abstractNumId w:val="0"/>
  </w:num>
  <w:num w:numId="22" w16cid:durableId="2077707498">
    <w:abstractNumId w:val="3"/>
  </w:num>
  <w:num w:numId="23" w16cid:durableId="1156069453">
    <w:abstractNumId w:val="33"/>
  </w:num>
  <w:num w:numId="24" w16cid:durableId="1378553673">
    <w:abstractNumId w:val="46"/>
  </w:num>
  <w:num w:numId="25" w16cid:durableId="1503617950">
    <w:abstractNumId w:val="10"/>
  </w:num>
  <w:num w:numId="26" w16cid:durableId="530342023">
    <w:abstractNumId w:val="8"/>
  </w:num>
  <w:num w:numId="27" w16cid:durableId="776096816">
    <w:abstractNumId w:val="28"/>
  </w:num>
  <w:num w:numId="28" w16cid:durableId="73822328">
    <w:abstractNumId w:val="45"/>
  </w:num>
  <w:num w:numId="29" w16cid:durableId="1669210293">
    <w:abstractNumId w:val="20"/>
  </w:num>
  <w:num w:numId="30" w16cid:durableId="2003393487">
    <w:abstractNumId w:val="5"/>
  </w:num>
  <w:num w:numId="31" w16cid:durableId="43872360">
    <w:abstractNumId w:val="24"/>
  </w:num>
  <w:num w:numId="32" w16cid:durableId="521171214">
    <w:abstractNumId w:val="27"/>
  </w:num>
  <w:num w:numId="33" w16cid:durableId="283539141">
    <w:abstractNumId w:val="4"/>
  </w:num>
  <w:num w:numId="34" w16cid:durableId="560873305">
    <w:abstractNumId w:val="42"/>
  </w:num>
  <w:num w:numId="35" w16cid:durableId="1375352351">
    <w:abstractNumId w:val="6"/>
  </w:num>
  <w:num w:numId="36" w16cid:durableId="498689924">
    <w:abstractNumId w:val="17"/>
  </w:num>
  <w:num w:numId="37" w16cid:durableId="135998859">
    <w:abstractNumId w:val="37"/>
  </w:num>
  <w:num w:numId="38" w16cid:durableId="71705251">
    <w:abstractNumId w:val="19"/>
  </w:num>
  <w:num w:numId="39" w16cid:durableId="201527894">
    <w:abstractNumId w:val="11"/>
  </w:num>
  <w:num w:numId="40" w16cid:durableId="200022263">
    <w:abstractNumId w:val="40"/>
  </w:num>
  <w:num w:numId="41" w16cid:durableId="985284084">
    <w:abstractNumId w:val="38"/>
  </w:num>
  <w:num w:numId="42" w16cid:durableId="177693848">
    <w:abstractNumId w:val="31"/>
  </w:num>
  <w:num w:numId="43" w16cid:durableId="970599228">
    <w:abstractNumId w:val="21"/>
  </w:num>
  <w:num w:numId="44" w16cid:durableId="176771969">
    <w:abstractNumId w:val="18"/>
  </w:num>
  <w:num w:numId="45" w16cid:durableId="117644840">
    <w:abstractNumId w:val="39"/>
  </w:num>
  <w:num w:numId="46" w16cid:durableId="496576331">
    <w:abstractNumId w:val="16"/>
  </w:num>
  <w:num w:numId="47" w16cid:durableId="1602103010">
    <w:abstractNumId w:val="26"/>
  </w:num>
  <w:num w:numId="48" w16cid:durableId="1902597117">
    <w:abstractNumId w:val="34"/>
  </w:num>
  <w:num w:numId="49" w16cid:durableId="184801052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E0"/>
    <w:rsid w:val="00001417"/>
    <w:rsid w:val="00006BD0"/>
    <w:rsid w:val="0001130A"/>
    <w:rsid w:val="00014CC7"/>
    <w:rsid w:val="0002054B"/>
    <w:rsid w:val="00055AA9"/>
    <w:rsid w:val="0005614A"/>
    <w:rsid w:val="0005682F"/>
    <w:rsid w:val="000617D0"/>
    <w:rsid w:val="00064CEA"/>
    <w:rsid w:val="000762E2"/>
    <w:rsid w:val="000842A2"/>
    <w:rsid w:val="00085F08"/>
    <w:rsid w:val="00091BDA"/>
    <w:rsid w:val="00092A8B"/>
    <w:rsid w:val="000956B5"/>
    <w:rsid w:val="000A0656"/>
    <w:rsid w:val="000A0E7A"/>
    <w:rsid w:val="000A4125"/>
    <w:rsid w:val="000B0B35"/>
    <w:rsid w:val="000B406E"/>
    <w:rsid w:val="000C3E09"/>
    <w:rsid w:val="000D0C9E"/>
    <w:rsid w:val="000E2DEF"/>
    <w:rsid w:val="000E37D5"/>
    <w:rsid w:val="000E6436"/>
    <w:rsid w:val="000F3E06"/>
    <w:rsid w:val="00114256"/>
    <w:rsid w:val="00115751"/>
    <w:rsid w:val="00115CBB"/>
    <w:rsid w:val="00116456"/>
    <w:rsid w:val="0012070D"/>
    <w:rsid w:val="0013197C"/>
    <w:rsid w:val="00133A3A"/>
    <w:rsid w:val="001474D5"/>
    <w:rsid w:val="001504A3"/>
    <w:rsid w:val="00150CE3"/>
    <w:rsid w:val="0015766E"/>
    <w:rsid w:val="00161609"/>
    <w:rsid w:val="001634F0"/>
    <w:rsid w:val="00171F90"/>
    <w:rsid w:val="00172B4D"/>
    <w:rsid w:val="001768B7"/>
    <w:rsid w:val="001823EF"/>
    <w:rsid w:val="001864D8"/>
    <w:rsid w:val="001A10DA"/>
    <w:rsid w:val="001B20F0"/>
    <w:rsid w:val="001C334E"/>
    <w:rsid w:val="001C672F"/>
    <w:rsid w:val="001D30A0"/>
    <w:rsid w:val="001E401B"/>
    <w:rsid w:val="001E4D42"/>
    <w:rsid w:val="001E5BCE"/>
    <w:rsid w:val="001E7CB2"/>
    <w:rsid w:val="001F0C34"/>
    <w:rsid w:val="00202CF2"/>
    <w:rsid w:val="0021196C"/>
    <w:rsid w:val="00211CDE"/>
    <w:rsid w:val="002138B7"/>
    <w:rsid w:val="002218C9"/>
    <w:rsid w:val="00222995"/>
    <w:rsid w:val="00226C85"/>
    <w:rsid w:val="002315C0"/>
    <w:rsid w:val="00237ABF"/>
    <w:rsid w:val="00240535"/>
    <w:rsid w:val="0024211C"/>
    <w:rsid w:val="002462E9"/>
    <w:rsid w:val="00246F7E"/>
    <w:rsid w:val="0024739C"/>
    <w:rsid w:val="002576EA"/>
    <w:rsid w:val="00266EC2"/>
    <w:rsid w:val="00267CD7"/>
    <w:rsid w:val="00282D53"/>
    <w:rsid w:val="00292E62"/>
    <w:rsid w:val="00294BAD"/>
    <w:rsid w:val="002A5636"/>
    <w:rsid w:val="002B18B6"/>
    <w:rsid w:val="002C4AB6"/>
    <w:rsid w:val="002C4D72"/>
    <w:rsid w:val="002C70F6"/>
    <w:rsid w:val="002C7E46"/>
    <w:rsid w:val="002D3005"/>
    <w:rsid w:val="002E2703"/>
    <w:rsid w:val="002E4521"/>
    <w:rsid w:val="002F5C12"/>
    <w:rsid w:val="002F748E"/>
    <w:rsid w:val="003034D9"/>
    <w:rsid w:val="0031158E"/>
    <w:rsid w:val="0032466C"/>
    <w:rsid w:val="00325458"/>
    <w:rsid w:val="003335E7"/>
    <w:rsid w:val="0036069B"/>
    <w:rsid w:val="00361C4B"/>
    <w:rsid w:val="003649AA"/>
    <w:rsid w:val="00380A54"/>
    <w:rsid w:val="003976C2"/>
    <w:rsid w:val="003A6A06"/>
    <w:rsid w:val="003B3022"/>
    <w:rsid w:val="003B3ADC"/>
    <w:rsid w:val="003C01D5"/>
    <w:rsid w:val="003C2436"/>
    <w:rsid w:val="003C2C99"/>
    <w:rsid w:val="003C380A"/>
    <w:rsid w:val="003C5191"/>
    <w:rsid w:val="003C7A31"/>
    <w:rsid w:val="003D4156"/>
    <w:rsid w:val="004056CB"/>
    <w:rsid w:val="004138DD"/>
    <w:rsid w:val="00420911"/>
    <w:rsid w:val="0043404A"/>
    <w:rsid w:val="00446079"/>
    <w:rsid w:val="00451D97"/>
    <w:rsid w:val="00454C21"/>
    <w:rsid w:val="00471228"/>
    <w:rsid w:val="00471231"/>
    <w:rsid w:val="0047311C"/>
    <w:rsid w:val="00484E18"/>
    <w:rsid w:val="0048780D"/>
    <w:rsid w:val="004913E1"/>
    <w:rsid w:val="0049535C"/>
    <w:rsid w:val="004A1496"/>
    <w:rsid w:val="004B0E74"/>
    <w:rsid w:val="004C3B7F"/>
    <w:rsid w:val="004C710A"/>
    <w:rsid w:val="004D4EC1"/>
    <w:rsid w:val="004F4C96"/>
    <w:rsid w:val="0050093F"/>
    <w:rsid w:val="00501AFF"/>
    <w:rsid w:val="005115EF"/>
    <w:rsid w:val="00520DB7"/>
    <w:rsid w:val="0052184A"/>
    <w:rsid w:val="0053205B"/>
    <w:rsid w:val="005519A4"/>
    <w:rsid w:val="00552BA5"/>
    <w:rsid w:val="00554459"/>
    <w:rsid w:val="0055458A"/>
    <w:rsid w:val="005615A8"/>
    <w:rsid w:val="00564780"/>
    <w:rsid w:val="00565903"/>
    <w:rsid w:val="00565A65"/>
    <w:rsid w:val="00573C47"/>
    <w:rsid w:val="00574FC7"/>
    <w:rsid w:val="00583D1C"/>
    <w:rsid w:val="00587AD2"/>
    <w:rsid w:val="00590733"/>
    <w:rsid w:val="00593007"/>
    <w:rsid w:val="00597A5B"/>
    <w:rsid w:val="005A608C"/>
    <w:rsid w:val="005A6E77"/>
    <w:rsid w:val="005B0F7B"/>
    <w:rsid w:val="005C0007"/>
    <w:rsid w:val="005C51C7"/>
    <w:rsid w:val="005D08E0"/>
    <w:rsid w:val="005D69F5"/>
    <w:rsid w:val="005E271A"/>
    <w:rsid w:val="005E533D"/>
    <w:rsid w:val="005F1D7B"/>
    <w:rsid w:val="00605BFB"/>
    <w:rsid w:val="00605DE4"/>
    <w:rsid w:val="00614644"/>
    <w:rsid w:val="00616828"/>
    <w:rsid w:val="00625FA5"/>
    <w:rsid w:val="006266A7"/>
    <w:rsid w:val="00634278"/>
    <w:rsid w:val="00644B52"/>
    <w:rsid w:val="00646403"/>
    <w:rsid w:val="006516E5"/>
    <w:rsid w:val="0065593D"/>
    <w:rsid w:val="00670C82"/>
    <w:rsid w:val="00673000"/>
    <w:rsid w:val="0067741D"/>
    <w:rsid w:val="006C450E"/>
    <w:rsid w:val="006C4F35"/>
    <w:rsid w:val="006C768C"/>
    <w:rsid w:val="006D05A6"/>
    <w:rsid w:val="006F18E9"/>
    <w:rsid w:val="006F3909"/>
    <w:rsid w:val="006F40EB"/>
    <w:rsid w:val="006F709D"/>
    <w:rsid w:val="007011B1"/>
    <w:rsid w:val="00703932"/>
    <w:rsid w:val="0071250A"/>
    <w:rsid w:val="007169F6"/>
    <w:rsid w:val="007170E0"/>
    <w:rsid w:val="00717A97"/>
    <w:rsid w:val="00723A02"/>
    <w:rsid w:val="00730136"/>
    <w:rsid w:val="00744EFD"/>
    <w:rsid w:val="00755207"/>
    <w:rsid w:val="00756952"/>
    <w:rsid w:val="00760A66"/>
    <w:rsid w:val="00761DDD"/>
    <w:rsid w:val="007628B3"/>
    <w:rsid w:val="0076771F"/>
    <w:rsid w:val="00767CDE"/>
    <w:rsid w:val="0077254D"/>
    <w:rsid w:val="00775317"/>
    <w:rsid w:val="00785BA7"/>
    <w:rsid w:val="007910BE"/>
    <w:rsid w:val="0079717C"/>
    <w:rsid w:val="007B5BD1"/>
    <w:rsid w:val="007B70E6"/>
    <w:rsid w:val="007D492E"/>
    <w:rsid w:val="007F073A"/>
    <w:rsid w:val="0080707C"/>
    <w:rsid w:val="008251FD"/>
    <w:rsid w:val="0083448D"/>
    <w:rsid w:val="008349CC"/>
    <w:rsid w:val="00835A78"/>
    <w:rsid w:val="00840C32"/>
    <w:rsid w:val="00876992"/>
    <w:rsid w:val="0088000B"/>
    <w:rsid w:val="008917A7"/>
    <w:rsid w:val="008B4471"/>
    <w:rsid w:val="008B4E58"/>
    <w:rsid w:val="008B6518"/>
    <w:rsid w:val="008C2DD2"/>
    <w:rsid w:val="008C6EC0"/>
    <w:rsid w:val="008E0770"/>
    <w:rsid w:val="008E475C"/>
    <w:rsid w:val="008F43E8"/>
    <w:rsid w:val="00900152"/>
    <w:rsid w:val="00912CCB"/>
    <w:rsid w:val="00913849"/>
    <w:rsid w:val="00935DE7"/>
    <w:rsid w:val="00941C62"/>
    <w:rsid w:val="00944FEF"/>
    <w:rsid w:val="00952B12"/>
    <w:rsid w:val="00960709"/>
    <w:rsid w:val="0096178B"/>
    <w:rsid w:val="00967316"/>
    <w:rsid w:val="0096740D"/>
    <w:rsid w:val="009723B3"/>
    <w:rsid w:val="00974EA1"/>
    <w:rsid w:val="00975EE1"/>
    <w:rsid w:val="009848BA"/>
    <w:rsid w:val="00995258"/>
    <w:rsid w:val="009A18E7"/>
    <w:rsid w:val="009A2B1E"/>
    <w:rsid w:val="009A72B9"/>
    <w:rsid w:val="009B0C6E"/>
    <w:rsid w:val="009C2131"/>
    <w:rsid w:val="009C2885"/>
    <w:rsid w:val="009C759F"/>
    <w:rsid w:val="009D24B2"/>
    <w:rsid w:val="009E4E8C"/>
    <w:rsid w:val="009F764B"/>
    <w:rsid w:val="00A02745"/>
    <w:rsid w:val="00A04986"/>
    <w:rsid w:val="00A222EE"/>
    <w:rsid w:val="00A234C1"/>
    <w:rsid w:val="00A34905"/>
    <w:rsid w:val="00A37385"/>
    <w:rsid w:val="00A534DA"/>
    <w:rsid w:val="00A57331"/>
    <w:rsid w:val="00A72D78"/>
    <w:rsid w:val="00A739A1"/>
    <w:rsid w:val="00A774BD"/>
    <w:rsid w:val="00A9424E"/>
    <w:rsid w:val="00AB13FA"/>
    <w:rsid w:val="00AB415B"/>
    <w:rsid w:val="00AB7B00"/>
    <w:rsid w:val="00AC1316"/>
    <w:rsid w:val="00AD43F2"/>
    <w:rsid w:val="00AD74CA"/>
    <w:rsid w:val="00AE0ADB"/>
    <w:rsid w:val="00AE2BE4"/>
    <w:rsid w:val="00B01987"/>
    <w:rsid w:val="00B03A86"/>
    <w:rsid w:val="00B11061"/>
    <w:rsid w:val="00B213F2"/>
    <w:rsid w:val="00B43E74"/>
    <w:rsid w:val="00B46D85"/>
    <w:rsid w:val="00B54E04"/>
    <w:rsid w:val="00B56439"/>
    <w:rsid w:val="00B61518"/>
    <w:rsid w:val="00B66B6F"/>
    <w:rsid w:val="00B87B8F"/>
    <w:rsid w:val="00B92287"/>
    <w:rsid w:val="00B97C4F"/>
    <w:rsid w:val="00BA6E01"/>
    <w:rsid w:val="00BB644A"/>
    <w:rsid w:val="00BD171B"/>
    <w:rsid w:val="00BD23DD"/>
    <w:rsid w:val="00BF5D21"/>
    <w:rsid w:val="00BF6E31"/>
    <w:rsid w:val="00C1534A"/>
    <w:rsid w:val="00C22CD6"/>
    <w:rsid w:val="00C310CB"/>
    <w:rsid w:val="00C45DEC"/>
    <w:rsid w:val="00C4707C"/>
    <w:rsid w:val="00C601BC"/>
    <w:rsid w:val="00C610F6"/>
    <w:rsid w:val="00C61B42"/>
    <w:rsid w:val="00C65C6B"/>
    <w:rsid w:val="00C73C5E"/>
    <w:rsid w:val="00C84954"/>
    <w:rsid w:val="00C84B5C"/>
    <w:rsid w:val="00C85E0F"/>
    <w:rsid w:val="00C87054"/>
    <w:rsid w:val="00C95C67"/>
    <w:rsid w:val="00CA7163"/>
    <w:rsid w:val="00CB2C71"/>
    <w:rsid w:val="00CB4CFD"/>
    <w:rsid w:val="00CD7920"/>
    <w:rsid w:val="00CE0264"/>
    <w:rsid w:val="00CF43F5"/>
    <w:rsid w:val="00D03F8F"/>
    <w:rsid w:val="00D16BB2"/>
    <w:rsid w:val="00D31345"/>
    <w:rsid w:val="00D34FAC"/>
    <w:rsid w:val="00D3577E"/>
    <w:rsid w:val="00D37F11"/>
    <w:rsid w:val="00D4550D"/>
    <w:rsid w:val="00D627D1"/>
    <w:rsid w:val="00D76FBB"/>
    <w:rsid w:val="00D81002"/>
    <w:rsid w:val="00D851DC"/>
    <w:rsid w:val="00D86621"/>
    <w:rsid w:val="00D950FF"/>
    <w:rsid w:val="00D95B54"/>
    <w:rsid w:val="00DC3495"/>
    <w:rsid w:val="00DC5851"/>
    <w:rsid w:val="00DC701B"/>
    <w:rsid w:val="00DD377E"/>
    <w:rsid w:val="00DE427D"/>
    <w:rsid w:val="00DF3FC3"/>
    <w:rsid w:val="00E00A2B"/>
    <w:rsid w:val="00E1308A"/>
    <w:rsid w:val="00E1756D"/>
    <w:rsid w:val="00E25B40"/>
    <w:rsid w:val="00E3711A"/>
    <w:rsid w:val="00E45704"/>
    <w:rsid w:val="00E67CE2"/>
    <w:rsid w:val="00E72E3D"/>
    <w:rsid w:val="00E8471C"/>
    <w:rsid w:val="00E85779"/>
    <w:rsid w:val="00E908C5"/>
    <w:rsid w:val="00E96B2A"/>
    <w:rsid w:val="00EA5D16"/>
    <w:rsid w:val="00EB52FE"/>
    <w:rsid w:val="00EC4690"/>
    <w:rsid w:val="00ED3387"/>
    <w:rsid w:val="00EE0DA5"/>
    <w:rsid w:val="00EE0E9B"/>
    <w:rsid w:val="00EE207C"/>
    <w:rsid w:val="00EE26EE"/>
    <w:rsid w:val="00EE5907"/>
    <w:rsid w:val="00EE5B9C"/>
    <w:rsid w:val="00EF5929"/>
    <w:rsid w:val="00F16082"/>
    <w:rsid w:val="00F22757"/>
    <w:rsid w:val="00F2445D"/>
    <w:rsid w:val="00F35EF8"/>
    <w:rsid w:val="00F4269C"/>
    <w:rsid w:val="00F46979"/>
    <w:rsid w:val="00F5431F"/>
    <w:rsid w:val="00F617AC"/>
    <w:rsid w:val="00F63B76"/>
    <w:rsid w:val="00F7345F"/>
    <w:rsid w:val="00F772D6"/>
    <w:rsid w:val="00F779E2"/>
    <w:rsid w:val="00F80DB8"/>
    <w:rsid w:val="00F8272C"/>
    <w:rsid w:val="00F92C26"/>
    <w:rsid w:val="00FA0E9A"/>
    <w:rsid w:val="00FA4315"/>
    <w:rsid w:val="00FC21AC"/>
    <w:rsid w:val="00FE2A59"/>
    <w:rsid w:val="00FE4E2F"/>
    <w:rsid w:val="00FE4E5D"/>
    <w:rsid w:val="00FE51BB"/>
    <w:rsid w:val="00FF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bfbfb"/>
    </o:shapedefaults>
    <o:shapelayout v:ext="edit">
      <o:idmap v:ext="edit" data="1"/>
    </o:shapelayout>
  </w:shapeDefaults>
  <w:decimalSymbol w:val=","/>
  <w:listSeparator w:val=";"/>
  <w14:docId w14:val="5BF255AA"/>
  <w15:chartTrackingRefBased/>
  <w15:docId w15:val="{22B14616-80CC-4B2A-9AF1-C5EA7BF5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2218C9"/>
    <w:pPr>
      <w:keepNext/>
      <w:keepLines/>
      <w:spacing w:after="600"/>
      <w:jc w:val="center"/>
      <w:outlineLvl w:val="0"/>
    </w:pPr>
    <w:rPr>
      <w:rFonts w:ascii="Arial" w:eastAsiaTheme="majorEastAsia" w:hAnsi="Arial" w:cs="Arial"/>
      <w:b/>
      <w:bCs/>
      <w:color w:val="FFFFFF" w:themeColor="background1"/>
      <w:sz w:val="52"/>
      <w:szCs w:val="5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2218C9"/>
    <w:pPr>
      <w:keepNext/>
      <w:keepLines/>
      <w:spacing w:after="240" w:line="276" w:lineRule="auto"/>
      <w:jc w:val="center"/>
      <w:outlineLvl w:val="1"/>
    </w:pPr>
    <w:rPr>
      <w:rFonts w:ascii="Arial" w:eastAsiaTheme="majorEastAsia" w:hAnsi="Arial" w:cs="Arial"/>
      <w:b/>
      <w:bCs/>
      <w:color w:val="FFFFFF" w:themeColor="background1"/>
      <w:sz w:val="52"/>
      <w:szCs w:val="5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E0A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E0A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218C9"/>
    <w:rPr>
      <w:rFonts w:ascii="Arial" w:eastAsiaTheme="majorEastAsia" w:hAnsi="Arial" w:cs="Arial"/>
      <w:b/>
      <w:bCs/>
      <w:color w:val="FFFFFF" w:themeColor="background1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7169F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34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448D"/>
  </w:style>
  <w:style w:type="paragraph" w:styleId="Zpat">
    <w:name w:val="footer"/>
    <w:basedOn w:val="Normln"/>
    <w:link w:val="ZpatChar"/>
    <w:uiPriority w:val="99"/>
    <w:unhideWhenUsed/>
    <w:rsid w:val="00834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448D"/>
  </w:style>
  <w:style w:type="table" w:styleId="Mkatabulky">
    <w:name w:val="Table Grid"/>
    <w:basedOn w:val="Normlntabulka"/>
    <w:uiPriority w:val="39"/>
    <w:rsid w:val="0059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9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97A5B"/>
    <w:rPr>
      <w:color w:val="0000FF"/>
      <w:u w:val="single"/>
    </w:rPr>
  </w:style>
  <w:style w:type="character" w:customStyle="1" w:styleId="mw-headline">
    <w:name w:val="mw-headline"/>
    <w:basedOn w:val="Standardnpsmoodstavce"/>
    <w:rsid w:val="00597A5B"/>
  </w:style>
  <w:style w:type="character" w:customStyle="1" w:styleId="mw-editsection">
    <w:name w:val="mw-editsection"/>
    <w:basedOn w:val="Standardnpsmoodstavce"/>
    <w:rsid w:val="00597A5B"/>
  </w:style>
  <w:style w:type="character" w:customStyle="1" w:styleId="mw-editsection-bracket">
    <w:name w:val="mw-editsection-bracket"/>
    <w:basedOn w:val="Standardnpsmoodstavce"/>
    <w:rsid w:val="00597A5B"/>
  </w:style>
  <w:style w:type="character" w:customStyle="1" w:styleId="mw-editsection-divider">
    <w:name w:val="mw-editsection-divider"/>
    <w:basedOn w:val="Standardnpsmoodstavce"/>
    <w:rsid w:val="00597A5B"/>
  </w:style>
  <w:style w:type="paragraph" w:customStyle="1" w:styleId="Default">
    <w:name w:val="Default"/>
    <w:rsid w:val="00BD1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218C9"/>
    <w:rPr>
      <w:rFonts w:ascii="Arial" w:eastAsiaTheme="majorEastAsia" w:hAnsi="Arial" w:cs="Arial"/>
      <w:b/>
      <w:bCs/>
      <w:color w:val="FFFFFF" w:themeColor="background1"/>
      <w:sz w:val="52"/>
      <w:szCs w:val="52"/>
    </w:rPr>
  </w:style>
  <w:style w:type="paragraph" w:styleId="Nadpisobsahu">
    <w:name w:val="TOC Heading"/>
    <w:basedOn w:val="Nadpis1"/>
    <w:next w:val="Normln"/>
    <w:uiPriority w:val="39"/>
    <w:unhideWhenUsed/>
    <w:qFormat/>
    <w:rsid w:val="008C6EC0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8C6EC0"/>
    <w:pPr>
      <w:spacing w:after="100"/>
      <w:ind w:left="220"/>
    </w:pPr>
  </w:style>
  <w:style w:type="character" w:customStyle="1" w:styleId="Nadpis3Char">
    <w:name w:val="Nadpis 3 Char"/>
    <w:basedOn w:val="Standardnpsmoodstavce"/>
    <w:link w:val="Nadpis3"/>
    <w:uiPriority w:val="9"/>
    <w:rsid w:val="00AE0A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AE0A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bsah3">
    <w:name w:val="toc 3"/>
    <w:basedOn w:val="Normln"/>
    <w:next w:val="Normln"/>
    <w:autoRedefine/>
    <w:uiPriority w:val="39"/>
    <w:unhideWhenUsed/>
    <w:rsid w:val="00AE0ADB"/>
    <w:pPr>
      <w:spacing w:after="100"/>
      <w:ind w:left="440"/>
    </w:pPr>
  </w:style>
  <w:style w:type="paragraph" w:styleId="Revize">
    <w:name w:val="Revision"/>
    <w:hidden/>
    <w:uiPriority w:val="99"/>
    <w:semiHidden/>
    <w:rsid w:val="006266A7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68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68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5682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168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168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1682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68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6828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12070D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FA43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4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link w:val="BezmezerChar"/>
    <w:uiPriority w:val="1"/>
    <w:qFormat/>
    <w:rsid w:val="00DD377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DD377E"/>
    <w:rPr>
      <w:rFonts w:eastAsiaTheme="minorEastAsia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F39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5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tabaze-strategie.cz/" TargetMode="External"/><Relationship Id="rId18" Type="http://schemas.openxmlformats.org/officeDocument/2006/relationships/hyperlink" Target="https://www.kamdojizdime.cz/" TargetMode="External"/><Relationship Id="rId26" Type="http://schemas.openxmlformats.org/officeDocument/2006/relationships/hyperlink" Target="https://www.envirometr.cz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onitor.statnipokladna.gov.cz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kriminalita.policie.gov.cz/" TargetMode="External"/><Relationship Id="rId17" Type="http://schemas.openxmlformats.org/officeDocument/2006/relationships/hyperlink" Target="https://geodata.csu.gov.cz/portal/apps/sites/" TargetMode="External"/><Relationship Id="rId25" Type="http://schemas.openxmlformats.org/officeDocument/2006/relationships/hyperlink" Target="https://geoportal.gov.cz/web/guest/home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db.czso.cz/vdbvo2/" TargetMode="External"/><Relationship Id="rId20" Type="http://schemas.openxmlformats.org/officeDocument/2006/relationships/hyperlink" Target="https://mv.gov.cz/soubor/analyza-starnuti-zamestnancu-verejne-spravy-2020.aspx" TargetMode="External"/><Relationship Id="rId29" Type="http://schemas.openxmlformats.org/officeDocument/2006/relationships/hyperlink" Target="https://mpsv.gov.cz/registr-poskytovatelu-sluze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mapavzdelavani.cz/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csu.gov.cz/produkty/spravni-obvody-obci-s-rozsirenou-pusobnosti" TargetMode="External"/><Relationship Id="rId23" Type="http://schemas.openxmlformats.org/officeDocument/2006/relationships/hyperlink" Target="https://www.vzdelavanivdatech.cz/" TargetMode="External"/><Relationship Id="rId28" Type="http://schemas.openxmlformats.org/officeDocument/2006/relationships/hyperlink" Target="https://data.mpsv.cz/web/dat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atlasverejnespravy.cz/" TargetMode="External"/><Relationship Id="rId31" Type="http://schemas.openxmlformats.org/officeDocument/2006/relationships/hyperlink" Target="https://data.gov.cz/datov%C3%A9-sad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mr.gov.cz/cs/microsites/uzemni-dimenze/regionalni-rozvoj/strategie-regionalniho-rozvoje-cr-2021" TargetMode="External"/><Relationship Id="rId22" Type="http://schemas.openxmlformats.org/officeDocument/2006/relationships/hyperlink" Target="https://data.msmt.cz/" TargetMode="External"/><Relationship Id="rId27" Type="http://schemas.openxmlformats.org/officeDocument/2006/relationships/hyperlink" Target="https://visoh2.mzp.cz/" TargetMode="External"/><Relationship Id="rId30" Type="http://schemas.openxmlformats.org/officeDocument/2006/relationships/hyperlink" Target="https://data.mpsv.cz/portal/sestavy/statistiky/detske-skupiny/evidence-poskytovatelu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1B23B9E50EA438B84245929C481EA" ma:contentTypeVersion="4" ma:contentTypeDescription="Create a new document." ma:contentTypeScope="" ma:versionID="d3f1ed704782f70ea46bd588467406a6">
  <xsd:schema xmlns:xsd="http://www.w3.org/2001/XMLSchema" xmlns:xs="http://www.w3.org/2001/XMLSchema" xmlns:p="http://schemas.microsoft.com/office/2006/metadata/properties" xmlns:ns3="94cba864-ef06-4db5-85c8-458dd846b3dc" targetNamespace="http://schemas.microsoft.com/office/2006/metadata/properties" ma:root="true" ma:fieldsID="3aa58d8dc3c37469749eaefb3101f6eb" ns3:_="">
    <xsd:import namespace="94cba864-ef06-4db5-85c8-458dd846b3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ba864-ef06-4db5-85c8-458dd846b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720BD-9786-4795-9935-A41A5965B4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1FACDC-C775-4547-81C1-4A424D2B84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C8BDE1-E0A0-4C14-A6C8-68BBE5B993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2FEB19-C371-4710-8A7D-AC997E503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ba864-ef06-4db5-85c8-458dd846b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10</Pages>
  <Words>1840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Ministerstvo vnitra ČR</dc:creator>
  <cp:keywords/>
  <dc:description/>
  <cp:lastModifiedBy>Svoboda Petr, Mgr.</cp:lastModifiedBy>
  <cp:revision>119</cp:revision>
  <cp:lastPrinted>2026-05-04T08:21:00Z</cp:lastPrinted>
  <dcterms:created xsi:type="dcterms:W3CDTF">2026-04-14T12:25:00Z</dcterms:created>
  <dcterms:modified xsi:type="dcterms:W3CDTF">2026-06-24T09:15:00Z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0x010100AE11B23B9E50EA438B84245929C481EA</vt:lpwstr>
  </property>
  <property fmtid="{D5CDD505-2E9C-101B-9397-08002B2CF9AE}" pid="3" name="MediaServiceImageTags">
    <vt:lpwstr/>
  </property>
</Properties>
</file>